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B7" w:rsidRDefault="00295CB7" w:rsidP="008E0EB1">
      <w:pPr>
        <w:widowControl/>
        <w:shd w:val="clear" w:color="auto" w:fill="FFFFFF"/>
        <w:spacing w:after="20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</w:rPr>
      </w:pPr>
    </w:p>
    <w:p w:rsidR="00295CB7" w:rsidRDefault="00295CB7" w:rsidP="00295CB7">
      <w:pPr>
        <w:widowControl/>
        <w:shd w:val="clear" w:color="auto" w:fill="FFFFFF"/>
        <w:spacing w:after="200" w:line="276" w:lineRule="auto"/>
        <w:ind w:left="-284" w:right="-739"/>
        <w:contextualSpacing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>
            <wp:extent cx="5619300" cy="9563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. ООП НОО 21-22.jpe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7" t="1" b="-1087"/>
                    <a:stretch/>
                  </pic:blipFill>
                  <pic:spPr bwMode="auto">
                    <a:xfrm rot="5400000">
                      <a:off x="0" y="0"/>
                      <a:ext cx="5619300" cy="956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95CB7" w:rsidRDefault="00295CB7" w:rsidP="00295CB7">
      <w:pPr>
        <w:widowControl/>
        <w:shd w:val="clear" w:color="auto" w:fill="FFFFFF"/>
        <w:spacing w:after="200" w:line="276" w:lineRule="auto"/>
        <w:ind w:left="-284" w:right="-739"/>
        <w:contextualSpacing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</w:p>
    <w:p w:rsidR="00295CB7" w:rsidRDefault="00295CB7" w:rsidP="00295CB7">
      <w:pPr>
        <w:widowControl/>
        <w:shd w:val="clear" w:color="auto" w:fill="FFFFFF"/>
        <w:spacing w:after="200" w:line="276" w:lineRule="auto"/>
        <w:ind w:left="-284" w:right="-739"/>
        <w:contextualSpacing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</w:p>
    <w:p w:rsidR="00295CB7" w:rsidRDefault="00295CB7" w:rsidP="00295CB7">
      <w:pPr>
        <w:widowControl/>
        <w:shd w:val="clear" w:color="auto" w:fill="FFFFFF"/>
        <w:spacing w:after="200" w:line="276" w:lineRule="auto"/>
        <w:ind w:left="-284" w:right="-739"/>
        <w:contextualSpacing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</w:p>
    <w:p w:rsidR="008E0EB1" w:rsidRPr="008E0EB1" w:rsidRDefault="008E0EB1" w:rsidP="008E0EB1">
      <w:pPr>
        <w:widowControl/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8E0EB1">
        <w:rPr>
          <w:rFonts w:ascii="Times New Roman" w:eastAsia="Times New Roman" w:hAnsi="Times New Roman" w:cs="Times New Roman"/>
          <w:color w:val="auto"/>
        </w:rPr>
        <w:t>приказ Министерства образования Российской Федерации от 9 марта 2004 года № 1312 «Об утверждении федерального базисного учебного плана для образовательных учреждений Российской Федерации, реализующих программы общего образования» (с последующими изменениями).</w:t>
      </w:r>
    </w:p>
    <w:p w:rsidR="008E0EB1" w:rsidRPr="008E0EB1" w:rsidRDefault="008E0EB1" w:rsidP="008E0EB1">
      <w:pPr>
        <w:widowControl/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8E0EB1">
        <w:rPr>
          <w:rFonts w:ascii="Times New Roman" w:eastAsia="Times New Roman" w:hAnsi="Times New Roman" w:cs="Times New Roman"/>
          <w:color w:val="auto"/>
        </w:rPr>
        <w:t xml:space="preserve">Приказом </w:t>
      </w:r>
      <w:proofErr w:type="spellStart"/>
      <w:r w:rsidRPr="008E0EB1">
        <w:rPr>
          <w:rFonts w:ascii="Times New Roman" w:eastAsia="Times New Roman" w:hAnsi="Times New Roman" w:cs="Times New Roman"/>
          <w:color w:val="auto"/>
        </w:rPr>
        <w:t>Минобрнауки</w:t>
      </w:r>
      <w:proofErr w:type="spellEnd"/>
      <w:r w:rsidRPr="008E0EB1">
        <w:rPr>
          <w:rFonts w:ascii="Times New Roman" w:eastAsia="Times New Roman" w:hAnsi="Times New Roman" w:cs="Times New Roman"/>
          <w:color w:val="auto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</w:p>
    <w:p w:rsidR="008E0EB1" w:rsidRPr="008E0EB1" w:rsidRDefault="008E0EB1" w:rsidP="008E0EB1">
      <w:pPr>
        <w:widowControl/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proofErr w:type="gramStart"/>
      <w:r w:rsidRPr="008E0EB1">
        <w:rPr>
          <w:rFonts w:ascii="Times New Roman" w:eastAsia="Times New Roman" w:hAnsi="Times New Roman" w:cs="Times New Roman"/>
          <w:color w:val="auto"/>
        </w:rPr>
        <w:t xml:space="preserve">Приказ комитет образования и науки Курской области от 17.08.2012 г. №1-893 «О внесении изменений и дополнений в  региональный базисный учебный план, утверждённый приказом комитета образования и науки Курской области от23.03.2007 № 1-421 «Об утверждении регионального базисного учебного плана для общеобразовательных учреждений Курской области, реализующих программы общего образования» (в редакции приказа комитета образования и науки Курской области от 17. </w:t>
      </w:r>
      <w:smartTag w:uri="urn:schemas-microsoft-com:office:smarttags" w:element="metricconverter">
        <w:smartTagPr>
          <w:attr w:name="ProductID" w:val="08.2012 г"/>
        </w:smartTagPr>
        <w:r w:rsidRPr="008E0EB1">
          <w:rPr>
            <w:rFonts w:ascii="Times New Roman" w:eastAsia="Times New Roman" w:hAnsi="Times New Roman" w:cs="Times New Roman"/>
            <w:color w:val="auto"/>
          </w:rPr>
          <w:t>08.2012 г</w:t>
        </w:r>
      </w:smartTag>
      <w:proofErr w:type="gramEnd"/>
      <w:r w:rsidRPr="008E0EB1">
        <w:rPr>
          <w:rFonts w:ascii="Times New Roman" w:eastAsia="Times New Roman" w:hAnsi="Times New Roman" w:cs="Times New Roman"/>
          <w:color w:val="auto"/>
        </w:rPr>
        <w:t xml:space="preserve">. № 1-893), </w:t>
      </w:r>
    </w:p>
    <w:p w:rsidR="008E0EB1" w:rsidRPr="008E0EB1" w:rsidRDefault="008E0EB1" w:rsidP="008E0EB1">
      <w:pPr>
        <w:widowControl/>
        <w:numPr>
          <w:ilvl w:val="0"/>
          <w:numId w:val="4"/>
        </w:numPr>
        <w:tabs>
          <w:tab w:val="left" w:pos="284"/>
        </w:tabs>
        <w:spacing w:after="200" w:line="276" w:lineRule="auto"/>
        <w:contextualSpacing/>
        <w:jc w:val="both"/>
        <w:rPr>
          <w:rFonts w:ascii="Times New Roman" w:eastAsia="Symbol" w:hAnsi="Times New Roman" w:cs="Times New Roman"/>
          <w:color w:val="auto"/>
        </w:rPr>
      </w:pPr>
      <w:r w:rsidRPr="008E0EB1">
        <w:rPr>
          <w:rFonts w:ascii="Times New Roman" w:eastAsia="Times New Roman" w:hAnsi="Times New Roman" w:cs="Times New Roman"/>
          <w:color w:val="auto"/>
        </w:rPr>
        <w:t>Постановление Главного государственного санитарного врача РФ от 29 декабря 2010 года №189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8E0EB1" w:rsidRPr="008E0EB1" w:rsidRDefault="008E0EB1" w:rsidP="008E0EB1">
      <w:pPr>
        <w:widowControl/>
        <w:numPr>
          <w:ilvl w:val="0"/>
          <w:numId w:val="4"/>
        </w:numPr>
        <w:tabs>
          <w:tab w:val="left" w:pos="361"/>
        </w:tabs>
        <w:spacing w:after="200" w:line="276" w:lineRule="auto"/>
        <w:contextualSpacing/>
        <w:jc w:val="both"/>
        <w:rPr>
          <w:rFonts w:ascii="Times New Roman" w:eastAsia="Symbol" w:hAnsi="Times New Roman" w:cs="Times New Roman"/>
          <w:color w:val="auto"/>
        </w:rPr>
      </w:pPr>
      <w:r w:rsidRPr="008E0EB1">
        <w:rPr>
          <w:rFonts w:ascii="Times New Roman" w:eastAsia="Times New Roman" w:hAnsi="Times New Roman" w:cs="Times New Roman"/>
          <w:color w:val="auto"/>
        </w:rPr>
        <w:t>Постановление  Главного  государственного  санитарного  врача  РФ  от24.11.2015 № 81 «Об утверждении изменений № 3 в СанПиН 2.4.2.2821-10 «Санитарно-эпидемиологические требования к условиям и организации обучения в общеобразовательных организациях»</w:t>
      </w:r>
    </w:p>
    <w:p w:rsidR="008E0EB1" w:rsidRPr="008E0EB1" w:rsidRDefault="008E0EB1" w:rsidP="008E0EB1">
      <w:pPr>
        <w:widowControl/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8E0EB1">
        <w:rPr>
          <w:rFonts w:ascii="Times New Roman" w:eastAsia="Times New Roman" w:hAnsi="Times New Roman" w:cs="Times New Roman"/>
          <w:bCs/>
          <w:color w:val="auto"/>
          <w:kern w:val="36"/>
        </w:rPr>
        <w:t xml:space="preserve">Инструктивно-методическое письмо комитета образования и науки Курской области от 16.05.2014 г. № </w:t>
      </w:r>
      <w:r w:rsidRPr="008E0EB1">
        <w:rPr>
          <w:rFonts w:ascii="Times New Roman" w:eastAsia="Times New Roman" w:hAnsi="Times New Roman" w:cs="Times New Roman"/>
          <w:color w:val="auto"/>
        </w:rPr>
        <w:t>10.1-.07-02/3070,«Методических рекомендаций по проектированию и реализации основных образовательных программ начального общего и основного общего образования в соответствии с ФГОС НООО и ФГОС ООО</w:t>
      </w:r>
      <w:proofErr w:type="gramStart"/>
      <w:r w:rsidRPr="008E0EB1">
        <w:rPr>
          <w:rFonts w:ascii="Times New Roman" w:eastAsia="Times New Roman" w:hAnsi="Times New Roman" w:cs="Times New Roman"/>
          <w:color w:val="auto"/>
        </w:rPr>
        <w:t xml:space="preserve"> .</w:t>
      </w:r>
      <w:proofErr w:type="gramEnd"/>
    </w:p>
    <w:p w:rsidR="008E0EB1" w:rsidRPr="008E0EB1" w:rsidRDefault="008E0EB1" w:rsidP="008E0EB1">
      <w:pPr>
        <w:widowControl/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8E0EB1">
        <w:rPr>
          <w:rFonts w:ascii="Times New Roman" w:eastAsia="Times New Roman" w:hAnsi="Times New Roman" w:cs="Times New Roman"/>
          <w:color w:val="auto"/>
        </w:rPr>
        <w:t xml:space="preserve"> Приказ Министерства образования и науки Российской Федерации от 31.12.2015г. №1576 «О внесении  изменений при проектировании учебных планов НОО», 31.12.2015г. №1577 «О внесении  изменений при проектировании учебных планов ООО».</w:t>
      </w:r>
    </w:p>
    <w:p w:rsidR="008E0EB1" w:rsidRPr="008E0EB1" w:rsidRDefault="008E0EB1" w:rsidP="008E0EB1">
      <w:pPr>
        <w:widowControl/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8E0EB1">
        <w:rPr>
          <w:rFonts w:ascii="Times New Roman" w:eastAsia="Times New Roman" w:hAnsi="Times New Roman" w:cs="Times New Roman"/>
          <w:color w:val="auto"/>
        </w:rPr>
        <w:t>Приказ Министерства образования и науки РФ от 7 июня 2017 г. N 506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г. N 1089".</w:t>
      </w:r>
    </w:p>
    <w:p w:rsidR="008E0EB1" w:rsidRPr="008E0EB1" w:rsidRDefault="008E0EB1" w:rsidP="008E0EB1">
      <w:pPr>
        <w:widowControl/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8E0EB1">
        <w:rPr>
          <w:rFonts w:ascii="Times New Roman" w:eastAsia="Times New Roman" w:hAnsi="Times New Roman" w:cs="Times New Roman"/>
          <w:bCs/>
          <w:color w:val="auto"/>
        </w:rPr>
        <w:t>Письмо Министерства образования и науки РФ от 17 мая 2018 г. N 08-1214 «Об изучении второго иностранного языка».</w:t>
      </w:r>
    </w:p>
    <w:p w:rsidR="008E0EB1" w:rsidRPr="008E0EB1" w:rsidRDefault="007535E1" w:rsidP="008E0EB1">
      <w:pPr>
        <w:widowControl/>
        <w:numPr>
          <w:ilvl w:val="0"/>
          <w:numId w:val="4"/>
        </w:numPr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hyperlink r:id="rId10" w:history="1">
        <w:r w:rsidR="008E0EB1" w:rsidRPr="008E0EB1">
          <w:rPr>
            <w:rFonts w:ascii="Times New Roman" w:eastAsia="Times New Roman" w:hAnsi="Times New Roman" w:cs="Times New Roman"/>
            <w:color w:val="auto"/>
          </w:rPr>
          <w:t>Письмо Федеральной службы по надзору в сфере образования и науки от 20 июня 2018 г. № 05-192</w:t>
        </w:r>
      </w:hyperlink>
      <w:r w:rsidR="008E0EB1" w:rsidRPr="008E0EB1">
        <w:rPr>
          <w:rFonts w:ascii="Times New Roman" w:eastAsia="Times New Roman" w:hAnsi="Times New Roman" w:cs="Times New Roman"/>
          <w:color w:val="auto"/>
        </w:rPr>
        <w:t> «О вопросах изучения родных языков из числа языков народов РФ».</w:t>
      </w:r>
    </w:p>
    <w:p w:rsidR="008E0EB1" w:rsidRPr="008E0EB1" w:rsidRDefault="007535E1" w:rsidP="008E0EB1">
      <w:pPr>
        <w:widowControl/>
        <w:numPr>
          <w:ilvl w:val="0"/>
          <w:numId w:val="4"/>
        </w:numPr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hyperlink r:id="rId11" w:history="1">
        <w:r w:rsidR="008E0EB1" w:rsidRPr="008E0EB1">
          <w:rPr>
            <w:rFonts w:ascii="Times New Roman" w:eastAsia="Times New Roman" w:hAnsi="Times New Roman" w:cs="Times New Roman"/>
            <w:color w:val="auto"/>
          </w:rPr>
          <w:t xml:space="preserve">Письмо </w:t>
        </w:r>
        <w:proofErr w:type="spellStart"/>
        <w:r w:rsidR="008E0EB1" w:rsidRPr="008E0EB1">
          <w:rPr>
            <w:rFonts w:ascii="Times New Roman" w:eastAsia="Times New Roman" w:hAnsi="Times New Roman" w:cs="Times New Roman"/>
            <w:color w:val="auto"/>
          </w:rPr>
          <w:t>Минобрнауки</w:t>
        </w:r>
        <w:proofErr w:type="spellEnd"/>
        <w:r w:rsidR="008E0EB1" w:rsidRPr="008E0EB1">
          <w:rPr>
            <w:rFonts w:ascii="Times New Roman" w:eastAsia="Times New Roman" w:hAnsi="Times New Roman" w:cs="Times New Roman"/>
            <w:color w:val="auto"/>
          </w:rPr>
          <w:t xml:space="preserve"> России от 09.10.2017 № ТС-945/08</w:t>
        </w:r>
      </w:hyperlink>
      <w:r w:rsidR="008E0EB1" w:rsidRPr="008E0EB1">
        <w:rPr>
          <w:rFonts w:ascii="Times New Roman" w:eastAsia="Times New Roman" w:hAnsi="Times New Roman" w:cs="Times New Roman"/>
          <w:color w:val="auto"/>
        </w:rPr>
        <w:t> «О реализации прав граждан на получение образования на родном языке».</w:t>
      </w:r>
    </w:p>
    <w:p w:rsidR="008E0EB1" w:rsidRPr="008E0EB1" w:rsidRDefault="008E0EB1" w:rsidP="008E0EB1">
      <w:pPr>
        <w:widowControl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E0EB1">
        <w:rPr>
          <w:rFonts w:ascii="Times New Roman" w:eastAsia="Times New Roman" w:hAnsi="Times New Roman" w:cs="Times New Roman"/>
          <w:color w:val="auto"/>
        </w:rPr>
        <w:lastRenderedPageBreak/>
        <w:t xml:space="preserve">Приказ </w:t>
      </w:r>
      <w:proofErr w:type="spellStart"/>
      <w:r w:rsidRPr="008E0EB1">
        <w:rPr>
          <w:rFonts w:ascii="Times New Roman" w:eastAsia="Times New Roman" w:hAnsi="Times New Roman" w:cs="Times New Roman"/>
          <w:color w:val="auto"/>
        </w:rPr>
        <w:t>Минобрнауки</w:t>
      </w:r>
      <w:proofErr w:type="spellEnd"/>
      <w:r w:rsidRPr="008E0EB1">
        <w:rPr>
          <w:rFonts w:ascii="Times New Roman" w:eastAsia="Times New Roman" w:hAnsi="Times New Roman" w:cs="Times New Roman"/>
          <w:color w:val="auto"/>
        </w:rPr>
        <w:t xml:space="preserve">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8E0EB1" w:rsidRPr="008E0EB1" w:rsidRDefault="008E0EB1" w:rsidP="008E0EB1">
      <w:pPr>
        <w:widowControl/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8E0EB1">
        <w:rPr>
          <w:rFonts w:ascii="Times New Roman" w:eastAsia="Times New Roman" w:hAnsi="Times New Roman" w:cs="Times New Roman"/>
          <w:color w:val="auto"/>
        </w:rPr>
        <w:t xml:space="preserve">Письмо </w:t>
      </w:r>
      <w:proofErr w:type="spellStart"/>
      <w:r w:rsidRPr="008E0EB1">
        <w:rPr>
          <w:rFonts w:ascii="Times New Roman" w:eastAsia="Times New Roman" w:hAnsi="Times New Roman" w:cs="Times New Roman"/>
          <w:color w:val="auto"/>
        </w:rPr>
        <w:t>Минобрнауки</w:t>
      </w:r>
      <w:proofErr w:type="spellEnd"/>
      <w:r w:rsidRPr="008E0EB1">
        <w:rPr>
          <w:rFonts w:ascii="Times New Roman" w:eastAsia="Times New Roman" w:hAnsi="Times New Roman" w:cs="Times New Roman"/>
          <w:color w:val="auto"/>
        </w:rPr>
        <w:t xml:space="preserve"> России от 20 июня 2017г. №ТС-194/08«Об организации    изучения учебного предмета «Астрономия»».</w:t>
      </w:r>
    </w:p>
    <w:p w:rsidR="008E0EB1" w:rsidRPr="008E0EB1" w:rsidRDefault="008E0EB1" w:rsidP="008E0EB1">
      <w:pPr>
        <w:widowControl/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8E0EB1">
        <w:rPr>
          <w:rFonts w:ascii="Times New Roman" w:eastAsia="Times New Roman" w:hAnsi="Times New Roman" w:cs="Times New Roman"/>
          <w:color w:val="auto"/>
        </w:rPr>
        <w:t>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вопросу изучения государственных языков республик, находящихся в составе Российской Федерации» от 06.12.2017 года № 08-2595</w:t>
      </w:r>
    </w:p>
    <w:p w:rsidR="008E0EB1" w:rsidRPr="008E0EB1" w:rsidRDefault="008E0EB1" w:rsidP="008E0EB1">
      <w:pPr>
        <w:widowControl/>
        <w:tabs>
          <w:tab w:val="left" w:pos="8460"/>
        </w:tabs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E0EB1">
        <w:rPr>
          <w:rFonts w:ascii="Times New Roman" w:eastAsiaTheme="minorHAnsi" w:hAnsi="Times New Roman" w:cs="Times New Roman"/>
          <w:color w:val="auto"/>
          <w:lang w:eastAsia="en-US"/>
        </w:rPr>
        <w:t xml:space="preserve">Набор образовательных областей и номенклатура учебных предметов, реализующих федеральный государственный образовательный стандарт, федеральный компонент государственного образовательного стандарта, представлены в учебном плане необходимым количеством часов с учетом предельно допустимой нагрузки, что позволяет создать единое образовательное </w:t>
      </w:r>
      <w:proofErr w:type="gramStart"/>
      <w:r w:rsidRPr="008E0EB1">
        <w:rPr>
          <w:rFonts w:ascii="Times New Roman" w:eastAsiaTheme="minorHAnsi" w:hAnsi="Times New Roman" w:cs="Times New Roman"/>
          <w:color w:val="auto"/>
          <w:lang w:eastAsia="en-US"/>
        </w:rPr>
        <w:t>пространство</w:t>
      </w:r>
      <w:proofErr w:type="gramEnd"/>
      <w:r w:rsidRPr="008E0EB1">
        <w:rPr>
          <w:rFonts w:ascii="Times New Roman" w:eastAsiaTheme="minorHAnsi" w:hAnsi="Times New Roman" w:cs="Times New Roman"/>
          <w:color w:val="auto"/>
          <w:lang w:eastAsia="en-US"/>
        </w:rPr>
        <w:t xml:space="preserve"> и гарантирует овладение обучающимися необходимым минимумом знаний, умений и навыков.  Третий час учебного предмета «Физическая культура»  используется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8E0EB1" w:rsidRPr="008E0EB1" w:rsidRDefault="008E0EB1" w:rsidP="008E0EB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@Arial Unicode MS" w:hAnsi="Times New Roman" w:cs="Times New Roman"/>
          <w:color w:val="auto"/>
        </w:rPr>
      </w:pPr>
      <w:proofErr w:type="gramStart"/>
      <w:r w:rsidRPr="008E0EB1">
        <w:rPr>
          <w:rFonts w:ascii="Times New Roman" w:eastAsia="@Arial Unicode MS" w:hAnsi="Times New Roman" w:cs="Times New Roman"/>
          <w:color w:val="auto"/>
        </w:rPr>
        <w:t>Учебный план включает учебные планы для обучающихся, которым рекомендовано обучение по адаптированной общеобразовательной программе  для детей с ограниченными возможностями здоровья, имеющих умственную отсталость (интеллектуальные нарушения), множественные нарушения развития.</w:t>
      </w:r>
      <w:proofErr w:type="gramEnd"/>
    </w:p>
    <w:p w:rsidR="008E0EB1" w:rsidRPr="008E0EB1" w:rsidRDefault="008E0EB1" w:rsidP="008E0EB1">
      <w:pPr>
        <w:widowControl/>
        <w:tabs>
          <w:tab w:val="left" w:pos="8460"/>
        </w:tabs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E0EB1">
        <w:rPr>
          <w:rFonts w:ascii="Times New Roman" w:eastAsiaTheme="minorHAnsi" w:hAnsi="Times New Roman" w:cs="Times New Roman"/>
          <w:color w:val="auto"/>
          <w:lang w:eastAsia="en-US"/>
        </w:rPr>
        <w:t>Учебный план представлен обязательными занятиями по выбору обучающихся, изучение предметов регионального и школьного компонентов. Продолжительность урока - 40 минут.</w:t>
      </w:r>
    </w:p>
    <w:p w:rsidR="008E0EB1" w:rsidRPr="008E0EB1" w:rsidRDefault="008E0EB1" w:rsidP="008E0EB1">
      <w:pPr>
        <w:widowControl/>
        <w:tabs>
          <w:tab w:val="left" w:pos="8460"/>
        </w:tabs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E0EB1">
        <w:rPr>
          <w:rFonts w:ascii="Times New Roman" w:eastAsiaTheme="minorHAnsi" w:hAnsi="Times New Roman" w:cs="Times New Roman"/>
          <w:color w:val="auto"/>
          <w:lang w:eastAsia="en-US"/>
        </w:rPr>
        <w:t>Режим работы установлен следующий: 1 класс- 5 дневная неделя; использования  « ступенчатого» режима  обучения в первом полугодии (в сентябре) -3 урока в день по 35 минут каждый, октябрь - май – по 4 урока по 40 минут; 2-11 классы – 5-дневная  учебная неделя. Продолжительность уроков - 40 минут</w:t>
      </w:r>
    </w:p>
    <w:p w:rsidR="008E0EB1" w:rsidRPr="008E0EB1" w:rsidRDefault="008E0EB1" w:rsidP="008E0EB1">
      <w:pPr>
        <w:widowControl/>
        <w:shd w:val="clear" w:color="auto" w:fill="FFFFFF"/>
        <w:tabs>
          <w:tab w:val="left" w:pos="935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E0EB1">
        <w:rPr>
          <w:rFonts w:ascii="Times New Roman" w:eastAsia="Times New Roman" w:hAnsi="Times New Roman" w:cs="Times New Roman"/>
          <w:color w:val="auto"/>
        </w:rPr>
        <w:t>Промежуточная аттестация учащихся осуществляется путем выведения годовых отметок успеваемости на основе четвертных отметок успеваемости, выставленных учащимся в течение соответствующего учебного года.</w:t>
      </w:r>
    </w:p>
    <w:p w:rsidR="008E0EB1" w:rsidRPr="008E0EB1" w:rsidRDefault="008E0EB1" w:rsidP="008E0EB1">
      <w:pPr>
        <w:widowControl/>
        <w:numPr>
          <w:ilvl w:val="0"/>
          <w:numId w:val="3"/>
        </w:num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eastAsia="en-US"/>
        </w:rPr>
      </w:pPr>
      <w:r w:rsidRPr="008E0EB1">
        <w:rPr>
          <w:rFonts w:ascii="Times New Roman" w:eastAsia="Times New Roman" w:hAnsi="Times New Roman" w:cs="Times New Roman"/>
          <w:b/>
          <w:bCs/>
          <w:color w:val="auto"/>
          <w:u w:val="single"/>
          <w:lang w:eastAsia="en-US"/>
        </w:rPr>
        <w:t xml:space="preserve">   уровень</w:t>
      </w:r>
    </w:p>
    <w:p w:rsidR="008E0EB1" w:rsidRPr="008E0EB1" w:rsidRDefault="008E0EB1" w:rsidP="008E0EB1">
      <w:pPr>
        <w:widowControl/>
        <w:tabs>
          <w:tab w:val="left" w:pos="8460"/>
        </w:tabs>
        <w:ind w:firstLine="567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8E0EB1">
        <w:rPr>
          <w:rFonts w:ascii="Times New Roman" w:eastAsiaTheme="minorHAnsi" w:hAnsi="Times New Roman" w:cs="Times New Roman"/>
          <w:b/>
          <w:color w:val="auto"/>
          <w:lang w:eastAsia="en-US"/>
        </w:rPr>
        <w:t>Начальное общее образование</w:t>
      </w:r>
    </w:p>
    <w:p w:rsidR="008E0EB1" w:rsidRPr="008E0EB1" w:rsidRDefault="008E0EB1" w:rsidP="008E0EB1">
      <w:pPr>
        <w:widowControl/>
        <w:tabs>
          <w:tab w:val="left" w:pos="8460"/>
        </w:tabs>
        <w:ind w:firstLine="567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8E0EB1">
        <w:rPr>
          <w:rFonts w:ascii="Times New Roman" w:eastAsiaTheme="minorHAnsi" w:hAnsi="Times New Roman" w:cs="Times New Roman"/>
          <w:b/>
          <w:color w:val="auto"/>
          <w:lang w:eastAsia="en-US"/>
        </w:rPr>
        <w:t>(срок освоения 4 года)</w:t>
      </w:r>
    </w:p>
    <w:p w:rsidR="008E0EB1" w:rsidRPr="008E0EB1" w:rsidRDefault="008E0EB1" w:rsidP="008E0EB1">
      <w:pPr>
        <w:widowControl/>
        <w:tabs>
          <w:tab w:val="left" w:pos="8460"/>
        </w:tabs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E0EB1">
        <w:rPr>
          <w:rFonts w:ascii="Times New Roman" w:eastAsiaTheme="minorHAnsi" w:hAnsi="Times New Roman" w:cs="Times New Roman"/>
          <w:color w:val="auto"/>
          <w:lang w:eastAsia="en-US"/>
        </w:rPr>
        <w:t xml:space="preserve">     Учебный план начального общего образования (</w:t>
      </w:r>
      <w:r w:rsidRPr="008E0EB1">
        <w:rPr>
          <w:rFonts w:ascii="Times New Roman" w:eastAsiaTheme="minorHAnsi" w:hAnsi="Times New Roman" w:cs="Times New Roman"/>
          <w:color w:val="auto"/>
          <w:lang w:val="en-US" w:eastAsia="en-US"/>
        </w:rPr>
        <w:t>I</w:t>
      </w:r>
      <w:r w:rsidRPr="008E0EB1">
        <w:rPr>
          <w:rFonts w:ascii="Times New Roman" w:eastAsiaTheme="minorHAnsi" w:hAnsi="Times New Roman" w:cs="Times New Roman"/>
          <w:color w:val="auto"/>
          <w:lang w:eastAsia="en-US"/>
        </w:rPr>
        <w:t>–</w:t>
      </w:r>
      <w:r w:rsidRPr="008E0EB1">
        <w:rPr>
          <w:rFonts w:ascii="Times New Roman" w:eastAsiaTheme="minorHAnsi" w:hAnsi="Times New Roman" w:cs="Times New Roman"/>
          <w:color w:val="auto"/>
          <w:lang w:val="en-US" w:eastAsia="en-US"/>
        </w:rPr>
        <w:t>IV</w:t>
      </w:r>
      <w:r w:rsidRPr="008E0EB1">
        <w:rPr>
          <w:rFonts w:ascii="Times New Roman" w:eastAsiaTheme="minorHAnsi" w:hAnsi="Times New Roman" w:cs="Times New Roman"/>
          <w:color w:val="auto"/>
          <w:lang w:eastAsia="en-US"/>
        </w:rPr>
        <w:t xml:space="preserve"> классы) обеспечивает введение в действие и реализацию требований федерального государственного образовательного стандарта начального общего образования (далее – Стандарт), определяет максимальный объём аудиторной нагрузки обучающихся, состав и структуру обязательных предметных областей по классам (годам обучения).</w:t>
      </w:r>
    </w:p>
    <w:p w:rsidR="008E0EB1" w:rsidRPr="008E0EB1" w:rsidRDefault="008E0EB1" w:rsidP="008E0EB1">
      <w:pPr>
        <w:widowControl/>
        <w:tabs>
          <w:tab w:val="left" w:pos="8460"/>
        </w:tabs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E0EB1">
        <w:rPr>
          <w:rFonts w:ascii="Times New Roman" w:eastAsiaTheme="minorHAnsi" w:hAnsi="Times New Roman" w:cs="Times New Roman"/>
          <w:color w:val="auto"/>
          <w:lang w:eastAsia="en-US"/>
        </w:rPr>
        <w:t xml:space="preserve">    Учебный план начального общего образования (</w:t>
      </w:r>
      <w:r w:rsidRPr="008E0EB1">
        <w:rPr>
          <w:rFonts w:ascii="Times New Roman" w:eastAsiaTheme="minorHAnsi" w:hAnsi="Times New Roman" w:cs="Times New Roman"/>
          <w:color w:val="auto"/>
          <w:lang w:val="en-US" w:eastAsia="en-US"/>
        </w:rPr>
        <w:t>I</w:t>
      </w:r>
      <w:r w:rsidRPr="008E0EB1">
        <w:rPr>
          <w:rFonts w:ascii="Times New Roman" w:eastAsiaTheme="minorHAnsi" w:hAnsi="Times New Roman" w:cs="Times New Roman"/>
          <w:color w:val="auto"/>
          <w:lang w:eastAsia="en-US"/>
        </w:rPr>
        <w:t>–</w:t>
      </w:r>
      <w:r w:rsidRPr="008E0EB1">
        <w:rPr>
          <w:rFonts w:ascii="Times New Roman" w:eastAsiaTheme="minorHAnsi" w:hAnsi="Times New Roman" w:cs="Times New Roman"/>
          <w:color w:val="auto"/>
          <w:lang w:val="en-US" w:eastAsia="en-US"/>
        </w:rPr>
        <w:t>IV</w:t>
      </w:r>
      <w:r w:rsidRPr="008E0EB1">
        <w:rPr>
          <w:rFonts w:ascii="Times New Roman" w:eastAsiaTheme="minorHAnsi" w:hAnsi="Times New Roman" w:cs="Times New Roman"/>
          <w:color w:val="auto"/>
          <w:lang w:eastAsia="en-US"/>
        </w:rPr>
        <w:t xml:space="preserve"> классы)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 выступает в качестве одного из механизмов его реализации.</w:t>
      </w:r>
    </w:p>
    <w:p w:rsidR="008E0EB1" w:rsidRPr="008E0EB1" w:rsidRDefault="008E0EB1" w:rsidP="008E0EB1">
      <w:pPr>
        <w:widowControl/>
        <w:tabs>
          <w:tab w:val="left" w:pos="8460"/>
        </w:tabs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E0EB1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 xml:space="preserve">      Содержание образования на ступени начального общего образования реализуется преимущественно за счёт введения учебных курсов, обеспечивающих целостное восприятие мира, системно-</w:t>
      </w:r>
      <w:proofErr w:type="spellStart"/>
      <w:r w:rsidRPr="008E0EB1">
        <w:rPr>
          <w:rFonts w:ascii="Times New Roman" w:eastAsiaTheme="minorHAnsi" w:hAnsi="Times New Roman" w:cs="Times New Roman"/>
          <w:color w:val="auto"/>
          <w:lang w:eastAsia="en-US"/>
        </w:rPr>
        <w:t>деятельностного</w:t>
      </w:r>
      <w:proofErr w:type="spellEnd"/>
      <w:r w:rsidRPr="008E0EB1">
        <w:rPr>
          <w:rFonts w:ascii="Times New Roman" w:eastAsiaTheme="minorHAnsi" w:hAnsi="Times New Roman" w:cs="Times New Roman"/>
          <w:color w:val="auto"/>
          <w:lang w:eastAsia="en-US"/>
        </w:rPr>
        <w:t xml:space="preserve"> подхода и индивидуализации обучения.</w:t>
      </w:r>
    </w:p>
    <w:p w:rsidR="008E0EB1" w:rsidRPr="008E0EB1" w:rsidRDefault="008E0EB1" w:rsidP="008E0EB1">
      <w:pPr>
        <w:widowControl/>
        <w:tabs>
          <w:tab w:val="left" w:pos="8460"/>
        </w:tabs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E0EB1">
        <w:rPr>
          <w:rFonts w:ascii="Times New Roman" w:eastAsiaTheme="minorHAnsi" w:hAnsi="Times New Roman" w:cs="Times New Roman"/>
          <w:color w:val="auto"/>
          <w:lang w:eastAsia="en-US"/>
        </w:rPr>
        <w:t xml:space="preserve">          Учебный план состоит из двух частей: обязательной части (17 часов -1 класс, 18 часов- 2класс, 20 часов -3-4 классы) и части, формируемой участниками образовательных  отношений (4 часа – 1 класс, 5 часов – 2, 3 часа 3-4 классы)</w:t>
      </w:r>
    </w:p>
    <w:p w:rsidR="008E0EB1" w:rsidRPr="008E0EB1" w:rsidRDefault="008E0EB1" w:rsidP="008E0EB1">
      <w:pPr>
        <w:widowControl/>
        <w:tabs>
          <w:tab w:val="left" w:pos="8460"/>
        </w:tabs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E0EB1">
        <w:rPr>
          <w:rFonts w:ascii="Times New Roman" w:eastAsiaTheme="minorHAnsi" w:hAnsi="Times New Roman" w:cs="Times New Roman"/>
          <w:color w:val="auto"/>
          <w:lang w:eastAsia="en-US"/>
        </w:rPr>
        <w:t xml:space="preserve">     Обязательная часть  учебного  плана определяет состав учебных предметов обязательных предметных областей,  которые должны быть реализованы во всех имеющих государственную аккредитацию образовательных  учреждений,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8E0EB1" w:rsidRPr="008E0EB1" w:rsidRDefault="008E0EB1" w:rsidP="008E0EB1">
      <w:pPr>
        <w:widowControl/>
        <w:tabs>
          <w:tab w:val="left" w:pos="8460"/>
        </w:tabs>
        <w:ind w:firstLine="567"/>
        <w:jc w:val="both"/>
        <w:rPr>
          <w:rFonts w:ascii="Times New Roman" w:eastAsiaTheme="minorHAnsi" w:hAnsi="Times New Roman" w:cs="Times New Roman"/>
          <w:color w:val="auto"/>
          <w:highlight w:val="yellow"/>
          <w:lang w:eastAsia="en-US"/>
        </w:rPr>
      </w:pPr>
      <w:r w:rsidRPr="008E0EB1">
        <w:rPr>
          <w:rFonts w:ascii="Times New Roman" w:eastAsiaTheme="minorHAnsi" w:hAnsi="Times New Roman" w:cs="Times New Roman"/>
          <w:color w:val="auto"/>
          <w:lang w:eastAsia="en-US"/>
        </w:rPr>
        <w:t xml:space="preserve">       Обязательные предметные области: </w:t>
      </w:r>
      <w:proofErr w:type="gramStart"/>
      <w:r w:rsidRPr="008E0EB1">
        <w:rPr>
          <w:rFonts w:ascii="Times New Roman" w:eastAsiaTheme="minorHAnsi" w:hAnsi="Times New Roman" w:cs="Times New Roman"/>
          <w:color w:val="auto"/>
          <w:lang w:eastAsia="en-US"/>
        </w:rPr>
        <w:t>«Русский язык и литературное чтение» представлена учебными предметами «Русский язык», «Литературное чтение»,  «Родной язык и литературное чтение на родном языке» - «Родной язык», «Литературное чтение на родном языке» «Иностранный язык», «Математика и информатика»,- «Математика», «Обществознание и естествознание (Окружающий мир)» - «Окружающий мир», «Основы религиозных культур и светской этики», «Искусство» представлена учебными предметами «Музыка», «Изобразительное искусство», «Технология», «Физическая культура».</w:t>
      </w:r>
      <w:proofErr w:type="gramEnd"/>
    </w:p>
    <w:p w:rsidR="008E0EB1" w:rsidRPr="008E0EB1" w:rsidRDefault="008E0EB1" w:rsidP="008E0EB1">
      <w:pPr>
        <w:widowControl/>
        <w:tabs>
          <w:tab w:val="left" w:pos="8460"/>
        </w:tabs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E0EB1">
        <w:rPr>
          <w:rFonts w:ascii="Times New Roman" w:eastAsiaTheme="minorHAnsi" w:hAnsi="Times New Roman" w:cs="Times New Roman"/>
          <w:color w:val="auto"/>
          <w:lang w:eastAsia="en-US"/>
        </w:rPr>
        <w:t>Обязательная часть  учебного  плана отражает содержание образования,  которое обеспечивает достижение важнейших целей современного начального образования:</w:t>
      </w:r>
    </w:p>
    <w:p w:rsidR="008E0EB1" w:rsidRPr="008E0EB1" w:rsidRDefault="008E0EB1" w:rsidP="008E0EB1">
      <w:pPr>
        <w:widowControl/>
        <w:tabs>
          <w:tab w:val="left" w:pos="8460"/>
        </w:tabs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E0EB1">
        <w:rPr>
          <w:rFonts w:ascii="Times New Roman" w:eastAsiaTheme="minorHAnsi" w:hAnsi="Times New Roman" w:cs="Times New Roman"/>
          <w:color w:val="auto"/>
          <w:lang w:eastAsia="en-US"/>
        </w:rPr>
        <w:t xml:space="preserve"> - формирование гражданской идентичности обучающихся, приобщение  их к общекультурным, национальным и этнокультурным  ценностям;</w:t>
      </w:r>
    </w:p>
    <w:p w:rsidR="008E0EB1" w:rsidRPr="008E0EB1" w:rsidRDefault="008E0EB1" w:rsidP="008E0EB1">
      <w:pPr>
        <w:widowControl/>
        <w:tabs>
          <w:tab w:val="left" w:pos="8460"/>
        </w:tabs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E0EB1">
        <w:rPr>
          <w:rFonts w:ascii="Times New Roman" w:eastAsiaTheme="minorHAnsi" w:hAnsi="Times New Roman" w:cs="Times New Roman"/>
          <w:color w:val="auto"/>
          <w:lang w:eastAsia="en-US"/>
        </w:rPr>
        <w:t>- 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8E0EB1" w:rsidRPr="008E0EB1" w:rsidRDefault="008E0EB1" w:rsidP="008E0EB1">
      <w:pPr>
        <w:widowControl/>
        <w:tabs>
          <w:tab w:val="left" w:pos="8460"/>
        </w:tabs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E0EB1">
        <w:rPr>
          <w:rFonts w:ascii="Times New Roman" w:eastAsiaTheme="minorHAnsi" w:hAnsi="Times New Roman" w:cs="Times New Roman"/>
          <w:color w:val="auto"/>
          <w:lang w:eastAsia="en-US"/>
        </w:rPr>
        <w:t>- формирование здорового образа жизни, элементарных правил поведения в экстремальных ситуациях;</w:t>
      </w:r>
    </w:p>
    <w:p w:rsidR="008E0EB1" w:rsidRPr="008E0EB1" w:rsidRDefault="008E0EB1" w:rsidP="008E0EB1">
      <w:pPr>
        <w:widowControl/>
        <w:tabs>
          <w:tab w:val="left" w:pos="8460"/>
        </w:tabs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E0EB1">
        <w:rPr>
          <w:rFonts w:ascii="Times New Roman" w:eastAsiaTheme="minorHAnsi" w:hAnsi="Times New Roman" w:cs="Times New Roman"/>
          <w:color w:val="auto"/>
          <w:lang w:eastAsia="en-US"/>
        </w:rPr>
        <w:t xml:space="preserve">- личностное развитие </w:t>
      </w:r>
      <w:proofErr w:type="gramStart"/>
      <w:r w:rsidRPr="008E0EB1">
        <w:rPr>
          <w:rFonts w:ascii="Times New Roman" w:eastAsiaTheme="minorHAnsi" w:hAnsi="Times New Roman" w:cs="Times New Roman"/>
          <w:color w:val="auto"/>
          <w:lang w:eastAsia="en-US"/>
        </w:rPr>
        <w:t>обучающегося</w:t>
      </w:r>
      <w:proofErr w:type="gramEnd"/>
      <w:r w:rsidRPr="008E0EB1">
        <w:rPr>
          <w:rFonts w:ascii="Times New Roman" w:eastAsiaTheme="minorHAnsi" w:hAnsi="Times New Roman" w:cs="Times New Roman"/>
          <w:color w:val="auto"/>
          <w:lang w:eastAsia="en-US"/>
        </w:rPr>
        <w:t xml:space="preserve"> в соответствии с его индивидуальностью</w:t>
      </w:r>
    </w:p>
    <w:p w:rsidR="008E0EB1" w:rsidRPr="008E0EB1" w:rsidRDefault="008E0EB1" w:rsidP="008E0EB1">
      <w:pPr>
        <w:widowControl/>
        <w:tabs>
          <w:tab w:val="left" w:pos="8460"/>
        </w:tabs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E0EB1">
        <w:rPr>
          <w:rFonts w:ascii="Times New Roman" w:eastAsiaTheme="minorHAnsi" w:hAnsi="Times New Roman" w:cs="Times New Roman"/>
          <w:color w:val="auto"/>
          <w:lang w:eastAsia="en-US"/>
        </w:rPr>
        <w:t xml:space="preserve">   </w:t>
      </w:r>
      <w:proofErr w:type="gramStart"/>
      <w:r w:rsidRPr="008E0EB1">
        <w:rPr>
          <w:rFonts w:ascii="Times New Roman" w:eastAsiaTheme="minorHAnsi" w:hAnsi="Times New Roman" w:cs="Times New Roman"/>
          <w:color w:val="auto"/>
          <w:lang w:eastAsia="en-US"/>
        </w:rPr>
        <w:t>Часть, формируемая участниками образовательных  отношений   учебного плана, обеспечивает реализацию индивидуальных потребностей обучающихся: предметная область «Русский язык и литературное чтение»:  русский язык (1-2 классы – 2 ч., 3-4 классы – 1 ч.), литературное чтение (1-3 классы) -1 час, предметная область «Математика и информатика»: математика (1-4 классы) -1 час, предметная область «Обществознание и естествознание (Окружающий мир)»</w:t>
      </w:r>
      <w:r w:rsidRPr="008E0EB1">
        <w:rPr>
          <w:rFonts w:ascii="Times New Roman" w:eastAsiaTheme="minorHAnsi" w:hAnsi="Times New Roman" w:cs="Times New Roman"/>
          <w:bCs/>
          <w:color w:val="auto"/>
          <w:lang w:eastAsia="en-US"/>
        </w:rPr>
        <w:t>:</w:t>
      </w:r>
      <w:r w:rsidRPr="008E0EB1">
        <w:rPr>
          <w:rFonts w:ascii="Times New Roman" w:eastAsiaTheme="minorHAnsi" w:hAnsi="Times New Roman" w:cs="Times New Roman"/>
          <w:color w:val="auto"/>
          <w:lang w:eastAsia="en-US"/>
        </w:rPr>
        <w:t xml:space="preserve">  окружающий мир – (2-4 классы) -1 час. </w:t>
      </w:r>
      <w:proofErr w:type="gramEnd"/>
    </w:p>
    <w:p w:rsidR="008E0EB1" w:rsidRPr="008E0EB1" w:rsidRDefault="008E0EB1" w:rsidP="008E0EB1">
      <w:pPr>
        <w:widowControl/>
        <w:spacing w:after="20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proofErr w:type="gramStart"/>
      <w:r w:rsidRPr="008E0EB1">
        <w:rPr>
          <w:rFonts w:ascii="Times New Roman" w:eastAsia="Times New Roman" w:hAnsi="Times New Roman" w:cs="Times New Roman"/>
          <w:color w:val="auto"/>
          <w:lang w:eastAsia="en-US"/>
        </w:rPr>
        <w:t>На основании распоряжения Правительства Российской Федерации от 28 января 2012 года №84-р. с целью формирования у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в 4 классе 1 час учебного плана отводится на изучение предмета «Основы религиозных культур и светской этики».</w:t>
      </w:r>
      <w:proofErr w:type="gramEnd"/>
      <w:r w:rsidRPr="008E0EB1">
        <w:rPr>
          <w:rFonts w:ascii="Times New Roman" w:eastAsia="Times New Roman" w:hAnsi="Times New Roman" w:cs="Times New Roman"/>
          <w:color w:val="auto"/>
          <w:lang w:eastAsia="en-US"/>
        </w:rPr>
        <w:t xml:space="preserve"> В 4-м классе по выбору обучающихся</w:t>
      </w:r>
      <w:r w:rsidRPr="008E0EB1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8E0EB1">
        <w:rPr>
          <w:rFonts w:ascii="Times New Roman" w:eastAsia="Times New Roman" w:hAnsi="Times New Roman" w:cs="Times New Roman"/>
          <w:color w:val="auto"/>
          <w:lang w:eastAsia="en-US"/>
        </w:rPr>
        <w:t>их родителей (законных представителей) изучается курс «</w:t>
      </w:r>
      <w:r w:rsidRPr="008E0EB1">
        <w:rPr>
          <w:rFonts w:ascii="Times New Roman" w:eastAsiaTheme="minorHAnsi" w:hAnsi="Times New Roman" w:cs="Times New Roman"/>
          <w:color w:val="auto"/>
          <w:lang w:eastAsia="en-US"/>
        </w:rPr>
        <w:t>Основы религиозных культур и светской этики»</w:t>
      </w:r>
      <w:r w:rsidRPr="008E0EB1">
        <w:rPr>
          <w:rFonts w:ascii="Times New Roman" w:eastAsia="Times New Roman" w:hAnsi="Times New Roman" w:cs="Times New Roman"/>
          <w:color w:val="auto"/>
          <w:lang w:eastAsia="en-US"/>
        </w:rPr>
        <w:t xml:space="preserve"> -1час.</w:t>
      </w:r>
    </w:p>
    <w:p w:rsidR="008E0EB1" w:rsidRPr="008E0EB1" w:rsidRDefault="008E0EB1" w:rsidP="008E0EB1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E0EB1">
        <w:rPr>
          <w:rFonts w:ascii="Times New Roman" w:eastAsiaTheme="minorHAnsi" w:hAnsi="Times New Roman" w:cs="Times New Roman"/>
          <w:color w:val="auto"/>
          <w:lang w:eastAsia="en-US"/>
        </w:rPr>
        <w:t xml:space="preserve">В соответствии со ФГОС НОО предметная область «Родной язык и литературное чтение на родном языке» является обязательными для изучения, и входят в обязательную часть школьной программы.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начального общего образования по русскому языку, заданных соответствующим федеральным государственным образовательным стандартом. С целью реализации в полном объеме прав обучающихся на </w:t>
      </w:r>
      <w:r w:rsidRPr="008E0EB1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изучение русского языка,  родного языка, включая русский, в 3-4  классах  изучается предмет «Родной язык»-1час, «Литературное чтение на родном языке» -1 час.</w:t>
      </w:r>
    </w:p>
    <w:p w:rsidR="008E0EB1" w:rsidRPr="008E0EB1" w:rsidRDefault="008E0EB1" w:rsidP="008E0EB1">
      <w:pPr>
        <w:widowControl/>
        <w:tabs>
          <w:tab w:val="left" w:pos="8460"/>
        </w:tabs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E0EB1">
        <w:rPr>
          <w:rFonts w:ascii="Times New Roman" w:eastAsiaTheme="minorHAnsi" w:hAnsi="Times New Roman" w:cs="Times New Roman"/>
          <w:color w:val="auto"/>
          <w:lang w:eastAsia="en-US"/>
        </w:rPr>
        <w:t>Образовательная часть  и часть, формируемая участниками образовательных  отношений,  учебного плана для общеобразовательных учреждений по начальному общему образованию выполняются полностью. Содержание образования начальной школы реализуется через образовательные предметы, обеспечивающие целостное восприятия картины мира.</w:t>
      </w:r>
    </w:p>
    <w:p w:rsidR="00256AA9" w:rsidRDefault="00256AA9" w:rsidP="008E0EB1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8E0EB1" w:rsidRPr="008E0EB1" w:rsidRDefault="008E0EB1" w:rsidP="008E0EB1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8E0EB1">
        <w:rPr>
          <w:rFonts w:ascii="Times New Roman" w:eastAsiaTheme="minorHAnsi" w:hAnsi="Times New Roman" w:cs="Times New Roman"/>
          <w:b/>
          <w:color w:val="auto"/>
          <w:lang w:eastAsia="en-US"/>
        </w:rPr>
        <w:t>Учебный план начального общего образования на 2021 – 2022 учебный год</w:t>
      </w:r>
    </w:p>
    <w:p w:rsidR="008E0EB1" w:rsidRPr="008E0EB1" w:rsidRDefault="008E0EB1" w:rsidP="008E0EB1">
      <w:pPr>
        <w:widowControl/>
        <w:spacing w:after="200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8E0EB1">
        <w:rPr>
          <w:rFonts w:ascii="Times New Roman" w:eastAsiaTheme="minorHAnsi" w:hAnsi="Times New Roman" w:cs="Times New Roman"/>
          <w:b/>
          <w:color w:val="auto"/>
          <w:lang w:eastAsia="en-US"/>
        </w:rPr>
        <w:t>1-4 классы</w:t>
      </w:r>
    </w:p>
    <w:tbl>
      <w:tblPr>
        <w:tblW w:w="1134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436"/>
        <w:gridCol w:w="2257"/>
        <w:gridCol w:w="709"/>
        <w:gridCol w:w="709"/>
        <w:gridCol w:w="708"/>
        <w:gridCol w:w="709"/>
        <w:gridCol w:w="662"/>
        <w:gridCol w:w="600"/>
        <w:gridCol w:w="581"/>
        <w:gridCol w:w="1700"/>
      </w:tblGrid>
      <w:tr w:rsidR="008E0EB1" w:rsidRPr="008E0EB1" w:rsidTr="00256AA9">
        <w:trPr>
          <w:cantSplit/>
          <w:trHeight w:val="364"/>
        </w:trPr>
        <w:tc>
          <w:tcPr>
            <w:tcW w:w="2269" w:type="dxa"/>
            <w:vMerge w:val="restart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Предметные области</w:t>
            </w:r>
          </w:p>
        </w:tc>
        <w:tc>
          <w:tcPr>
            <w:tcW w:w="2693" w:type="dxa"/>
            <w:gridSpan w:val="2"/>
            <w:vMerge w:val="restart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Учебные  предметы/классы</w:t>
            </w:r>
          </w:p>
        </w:tc>
        <w:tc>
          <w:tcPr>
            <w:tcW w:w="4678" w:type="dxa"/>
            <w:gridSpan w:val="7"/>
            <w:tcBorders>
              <w:bottom w:val="nil"/>
            </w:tcBorders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Количество часов в неделю</w:t>
            </w:r>
          </w:p>
        </w:tc>
        <w:tc>
          <w:tcPr>
            <w:tcW w:w="1700" w:type="dxa"/>
            <w:vMerge w:val="restart"/>
          </w:tcPr>
          <w:p w:rsidR="008E0EB1" w:rsidRPr="008E0EB1" w:rsidRDefault="008E0EB1" w:rsidP="008E0EB1">
            <w:pPr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8E0EB1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Форма промежуточной аттестации</w:t>
            </w:r>
          </w:p>
        </w:tc>
      </w:tr>
      <w:tr w:rsidR="008E0EB1" w:rsidRPr="008E0EB1" w:rsidTr="00256AA9">
        <w:trPr>
          <w:cantSplit/>
          <w:trHeight w:val="419"/>
        </w:trPr>
        <w:tc>
          <w:tcPr>
            <w:tcW w:w="2269" w:type="dxa"/>
            <w:vMerge/>
            <w:vAlign w:val="center"/>
          </w:tcPr>
          <w:p w:rsidR="008E0EB1" w:rsidRPr="008E0EB1" w:rsidRDefault="008E0EB1" w:rsidP="008E0EB1">
            <w:pPr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8E0EB1" w:rsidRPr="008E0EB1" w:rsidRDefault="008E0EB1" w:rsidP="008E0EB1">
            <w:pPr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val="en-US" w:eastAsia="en-US"/>
              </w:rPr>
              <w:t>I</w:t>
            </w: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а</w:t>
            </w:r>
          </w:p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val="en-US" w:eastAsia="en-US"/>
              </w:rPr>
              <w:t>II</w:t>
            </w: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а</w:t>
            </w:r>
          </w:p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08" w:type="dxa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val="en-US" w:eastAsia="en-US"/>
              </w:rPr>
              <w:t>II</w:t>
            </w: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б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val="en-US" w:eastAsia="en-US"/>
              </w:rPr>
              <w:t>III</w:t>
            </w: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а </w:t>
            </w:r>
          </w:p>
        </w:tc>
        <w:tc>
          <w:tcPr>
            <w:tcW w:w="662" w:type="dxa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val="en-US" w:eastAsia="en-US"/>
              </w:rPr>
              <w:t>III</w:t>
            </w: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б</w:t>
            </w:r>
          </w:p>
        </w:tc>
        <w:tc>
          <w:tcPr>
            <w:tcW w:w="600" w:type="dxa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val="en-US" w:eastAsia="en-US"/>
              </w:rPr>
              <w:t>IV</w:t>
            </w: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а</w:t>
            </w:r>
          </w:p>
        </w:tc>
        <w:tc>
          <w:tcPr>
            <w:tcW w:w="581" w:type="dxa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val="en-US" w:eastAsia="en-US"/>
              </w:rPr>
              <w:t>IV</w:t>
            </w: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б</w:t>
            </w:r>
          </w:p>
        </w:tc>
        <w:tc>
          <w:tcPr>
            <w:tcW w:w="1700" w:type="dxa"/>
            <w:vMerge/>
          </w:tcPr>
          <w:p w:rsidR="008E0EB1" w:rsidRPr="008E0EB1" w:rsidRDefault="008E0EB1" w:rsidP="008E0EB1">
            <w:pPr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</w:tr>
      <w:tr w:rsidR="008E0EB1" w:rsidRPr="008E0EB1" w:rsidTr="00256AA9">
        <w:trPr>
          <w:cantSplit/>
          <w:trHeight w:val="369"/>
        </w:trPr>
        <w:tc>
          <w:tcPr>
            <w:tcW w:w="4962" w:type="dxa"/>
            <w:gridSpan w:val="3"/>
          </w:tcPr>
          <w:p w:rsidR="008E0EB1" w:rsidRPr="008E0EB1" w:rsidRDefault="008E0EB1" w:rsidP="008E0EB1">
            <w:pPr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                  </w:t>
            </w:r>
            <w:r w:rsidRPr="008E0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Обязательная часть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08" w:type="dxa"/>
          </w:tcPr>
          <w:p w:rsidR="008E0EB1" w:rsidRPr="008E0EB1" w:rsidRDefault="008E0EB1" w:rsidP="008E0EB1">
            <w:pPr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62" w:type="dxa"/>
          </w:tcPr>
          <w:p w:rsidR="008E0EB1" w:rsidRPr="008E0EB1" w:rsidRDefault="008E0EB1" w:rsidP="008E0EB1">
            <w:pPr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00" w:type="dxa"/>
          </w:tcPr>
          <w:p w:rsidR="008E0EB1" w:rsidRPr="008E0EB1" w:rsidRDefault="008E0EB1" w:rsidP="008E0EB1">
            <w:pPr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581" w:type="dxa"/>
          </w:tcPr>
          <w:p w:rsidR="008E0EB1" w:rsidRPr="008E0EB1" w:rsidRDefault="008E0EB1" w:rsidP="008E0EB1">
            <w:pPr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700" w:type="dxa"/>
          </w:tcPr>
          <w:p w:rsidR="008E0EB1" w:rsidRPr="008E0EB1" w:rsidRDefault="008E0EB1" w:rsidP="008E0EB1">
            <w:pPr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</w:tr>
      <w:tr w:rsidR="008E0EB1" w:rsidRPr="008E0EB1" w:rsidTr="00256AA9">
        <w:trPr>
          <w:cantSplit/>
        </w:trPr>
        <w:tc>
          <w:tcPr>
            <w:tcW w:w="2269" w:type="dxa"/>
            <w:vMerge w:val="restart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Русский язык и литературное чтение</w:t>
            </w:r>
          </w:p>
        </w:tc>
        <w:tc>
          <w:tcPr>
            <w:tcW w:w="2693" w:type="dxa"/>
            <w:gridSpan w:val="2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Русский язык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708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3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3</w:t>
            </w:r>
          </w:p>
        </w:tc>
        <w:tc>
          <w:tcPr>
            <w:tcW w:w="662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3</w:t>
            </w:r>
          </w:p>
        </w:tc>
        <w:tc>
          <w:tcPr>
            <w:tcW w:w="600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3</w:t>
            </w:r>
          </w:p>
        </w:tc>
        <w:tc>
          <w:tcPr>
            <w:tcW w:w="581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3</w:t>
            </w:r>
          </w:p>
        </w:tc>
        <w:tc>
          <w:tcPr>
            <w:tcW w:w="1700" w:type="dxa"/>
            <w:vMerge w:val="restart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Годовая отметка</w:t>
            </w:r>
          </w:p>
        </w:tc>
      </w:tr>
      <w:tr w:rsidR="008E0EB1" w:rsidRPr="008E0EB1" w:rsidTr="00256AA9">
        <w:trPr>
          <w:cantSplit/>
        </w:trPr>
        <w:tc>
          <w:tcPr>
            <w:tcW w:w="2269" w:type="dxa"/>
            <w:vMerge/>
            <w:vAlign w:val="center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Литературное чтение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708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3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3</w:t>
            </w:r>
          </w:p>
        </w:tc>
        <w:tc>
          <w:tcPr>
            <w:tcW w:w="662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3</w:t>
            </w:r>
          </w:p>
        </w:tc>
        <w:tc>
          <w:tcPr>
            <w:tcW w:w="600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2</w:t>
            </w:r>
          </w:p>
        </w:tc>
        <w:tc>
          <w:tcPr>
            <w:tcW w:w="581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2</w:t>
            </w:r>
          </w:p>
        </w:tc>
        <w:tc>
          <w:tcPr>
            <w:tcW w:w="1700" w:type="dxa"/>
            <w:vMerge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E0EB1" w:rsidRPr="008E0EB1" w:rsidTr="00256AA9">
        <w:trPr>
          <w:cantSplit/>
          <w:trHeight w:val="405"/>
        </w:trPr>
        <w:tc>
          <w:tcPr>
            <w:tcW w:w="2269" w:type="dxa"/>
            <w:vMerge w:val="restart"/>
            <w:vAlign w:val="center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2693" w:type="dxa"/>
            <w:gridSpan w:val="2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Родной язык 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-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-</w:t>
            </w:r>
          </w:p>
        </w:tc>
        <w:tc>
          <w:tcPr>
            <w:tcW w:w="708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-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662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600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581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1700" w:type="dxa"/>
            <w:vMerge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E0EB1" w:rsidRPr="008E0EB1" w:rsidTr="00256AA9">
        <w:trPr>
          <w:cantSplit/>
          <w:trHeight w:val="839"/>
        </w:trPr>
        <w:tc>
          <w:tcPr>
            <w:tcW w:w="2269" w:type="dxa"/>
            <w:vMerge/>
            <w:vAlign w:val="center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Литературное чтение на родном языке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-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-</w:t>
            </w:r>
          </w:p>
        </w:tc>
        <w:tc>
          <w:tcPr>
            <w:tcW w:w="708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-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662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600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581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1700" w:type="dxa"/>
            <w:vMerge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E0EB1" w:rsidRPr="008E0EB1" w:rsidTr="00256AA9">
        <w:trPr>
          <w:cantSplit/>
        </w:trPr>
        <w:tc>
          <w:tcPr>
            <w:tcW w:w="2269" w:type="dxa"/>
            <w:vAlign w:val="center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Иностранный язык</w:t>
            </w:r>
          </w:p>
        </w:tc>
        <w:tc>
          <w:tcPr>
            <w:tcW w:w="2693" w:type="dxa"/>
            <w:gridSpan w:val="2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Иностранный язык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–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2</w:t>
            </w:r>
          </w:p>
        </w:tc>
        <w:tc>
          <w:tcPr>
            <w:tcW w:w="708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2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2</w:t>
            </w:r>
          </w:p>
        </w:tc>
        <w:tc>
          <w:tcPr>
            <w:tcW w:w="662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2</w:t>
            </w:r>
          </w:p>
        </w:tc>
        <w:tc>
          <w:tcPr>
            <w:tcW w:w="600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2</w:t>
            </w:r>
          </w:p>
        </w:tc>
        <w:tc>
          <w:tcPr>
            <w:tcW w:w="581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2</w:t>
            </w:r>
          </w:p>
        </w:tc>
        <w:tc>
          <w:tcPr>
            <w:tcW w:w="1700" w:type="dxa"/>
            <w:vMerge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E0EB1" w:rsidRPr="008E0EB1" w:rsidTr="00256AA9">
        <w:trPr>
          <w:cantSplit/>
        </w:trPr>
        <w:tc>
          <w:tcPr>
            <w:tcW w:w="2269" w:type="dxa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Математика и информатика</w:t>
            </w:r>
          </w:p>
        </w:tc>
        <w:tc>
          <w:tcPr>
            <w:tcW w:w="2693" w:type="dxa"/>
            <w:gridSpan w:val="2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Математика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3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3</w:t>
            </w:r>
          </w:p>
        </w:tc>
        <w:tc>
          <w:tcPr>
            <w:tcW w:w="708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3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3</w:t>
            </w:r>
          </w:p>
        </w:tc>
        <w:tc>
          <w:tcPr>
            <w:tcW w:w="662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3</w:t>
            </w:r>
          </w:p>
        </w:tc>
        <w:tc>
          <w:tcPr>
            <w:tcW w:w="600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3</w:t>
            </w:r>
          </w:p>
        </w:tc>
        <w:tc>
          <w:tcPr>
            <w:tcW w:w="581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3</w:t>
            </w:r>
          </w:p>
        </w:tc>
        <w:tc>
          <w:tcPr>
            <w:tcW w:w="1700" w:type="dxa"/>
            <w:vMerge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E0EB1" w:rsidRPr="008E0EB1" w:rsidTr="00256AA9">
        <w:trPr>
          <w:cantSplit/>
        </w:trPr>
        <w:tc>
          <w:tcPr>
            <w:tcW w:w="2269" w:type="dxa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Обществознание  и естествознание (Окружающий мир)</w:t>
            </w:r>
          </w:p>
        </w:tc>
        <w:tc>
          <w:tcPr>
            <w:tcW w:w="2693" w:type="dxa"/>
            <w:gridSpan w:val="2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Окружающий мир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2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708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662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600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581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1700" w:type="dxa"/>
            <w:vMerge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E0EB1" w:rsidRPr="008E0EB1" w:rsidTr="00256AA9">
        <w:trPr>
          <w:cantSplit/>
        </w:trPr>
        <w:tc>
          <w:tcPr>
            <w:tcW w:w="2269" w:type="dxa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gridSpan w:val="2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–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–</w:t>
            </w:r>
          </w:p>
        </w:tc>
        <w:tc>
          <w:tcPr>
            <w:tcW w:w="708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–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–</w:t>
            </w:r>
          </w:p>
        </w:tc>
        <w:tc>
          <w:tcPr>
            <w:tcW w:w="662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-</w:t>
            </w:r>
          </w:p>
        </w:tc>
        <w:tc>
          <w:tcPr>
            <w:tcW w:w="600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581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1700" w:type="dxa"/>
            <w:vMerge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E0EB1" w:rsidRPr="008E0EB1" w:rsidTr="00256AA9">
        <w:trPr>
          <w:cantSplit/>
        </w:trPr>
        <w:tc>
          <w:tcPr>
            <w:tcW w:w="2269" w:type="dxa"/>
            <w:vMerge w:val="restart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Искусство </w:t>
            </w:r>
          </w:p>
        </w:tc>
        <w:tc>
          <w:tcPr>
            <w:tcW w:w="2693" w:type="dxa"/>
            <w:gridSpan w:val="2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Изобразительное искусство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708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662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600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581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1700" w:type="dxa"/>
            <w:vMerge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E0EB1" w:rsidRPr="008E0EB1" w:rsidTr="00256AA9">
        <w:trPr>
          <w:cantSplit/>
        </w:trPr>
        <w:tc>
          <w:tcPr>
            <w:tcW w:w="2269" w:type="dxa"/>
            <w:vMerge/>
            <w:vAlign w:val="center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Музыка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708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662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600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581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1700" w:type="dxa"/>
            <w:vMerge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E0EB1" w:rsidRPr="008E0EB1" w:rsidTr="00256AA9">
        <w:trPr>
          <w:cantSplit/>
        </w:trPr>
        <w:tc>
          <w:tcPr>
            <w:tcW w:w="2269" w:type="dxa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Технология </w:t>
            </w:r>
          </w:p>
        </w:tc>
        <w:tc>
          <w:tcPr>
            <w:tcW w:w="2693" w:type="dxa"/>
            <w:gridSpan w:val="2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Технология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708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662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600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581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1700" w:type="dxa"/>
            <w:vMerge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E0EB1" w:rsidRPr="008E0EB1" w:rsidTr="00256AA9">
        <w:trPr>
          <w:cantSplit/>
        </w:trPr>
        <w:tc>
          <w:tcPr>
            <w:tcW w:w="2269" w:type="dxa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Физическая культура</w:t>
            </w:r>
          </w:p>
        </w:tc>
        <w:tc>
          <w:tcPr>
            <w:tcW w:w="2693" w:type="dxa"/>
            <w:gridSpan w:val="2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Физическая культура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3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3</w:t>
            </w:r>
          </w:p>
        </w:tc>
        <w:tc>
          <w:tcPr>
            <w:tcW w:w="708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3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3</w:t>
            </w:r>
          </w:p>
        </w:tc>
        <w:tc>
          <w:tcPr>
            <w:tcW w:w="662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3</w:t>
            </w:r>
          </w:p>
        </w:tc>
        <w:tc>
          <w:tcPr>
            <w:tcW w:w="600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3</w:t>
            </w:r>
          </w:p>
        </w:tc>
        <w:tc>
          <w:tcPr>
            <w:tcW w:w="581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3</w:t>
            </w:r>
          </w:p>
        </w:tc>
        <w:tc>
          <w:tcPr>
            <w:tcW w:w="1700" w:type="dxa"/>
            <w:vMerge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E0EB1" w:rsidRPr="008E0EB1" w:rsidTr="00256AA9">
        <w:trPr>
          <w:cantSplit/>
        </w:trPr>
        <w:tc>
          <w:tcPr>
            <w:tcW w:w="2269" w:type="dxa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Итого:</w:t>
            </w:r>
          </w:p>
        </w:tc>
        <w:tc>
          <w:tcPr>
            <w:tcW w:w="2693" w:type="dxa"/>
            <w:gridSpan w:val="2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17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18</w:t>
            </w:r>
          </w:p>
        </w:tc>
        <w:tc>
          <w:tcPr>
            <w:tcW w:w="708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18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20</w:t>
            </w:r>
          </w:p>
        </w:tc>
        <w:tc>
          <w:tcPr>
            <w:tcW w:w="662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20</w:t>
            </w:r>
          </w:p>
        </w:tc>
        <w:tc>
          <w:tcPr>
            <w:tcW w:w="600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20</w:t>
            </w:r>
          </w:p>
        </w:tc>
        <w:tc>
          <w:tcPr>
            <w:tcW w:w="581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20</w:t>
            </w:r>
          </w:p>
        </w:tc>
        <w:tc>
          <w:tcPr>
            <w:tcW w:w="1700" w:type="dxa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</w:tr>
      <w:tr w:rsidR="008E0EB1" w:rsidRPr="008E0EB1" w:rsidTr="00256AA9">
        <w:trPr>
          <w:cantSplit/>
          <w:trHeight w:val="776"/>
        </w:trPr>
        <w:tc>
          <w:tcPr>
            <w:tcW w:w="4962" w:type="dxa"/>
            <w:gridSpan w:val="3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Часть, формируемая участниками </w:t>
            </w:r>
          </w:p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образовательных отношений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4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5</w:t>
            </w:r>
          </w:p>
        </w:tc>
        <w:tc>
          <w:tcPr>
            <w:tcW w:w="708" w:type="dxa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5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3</w:t>
            </w:r>
          </w:p>
        </w:tc>
        <w:tc>
          <w:tcPr>
            <w:tcW w:w="662" w:type="dxa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3</w:t>
            </w:r>
          </w:p>
        </w:tc>
        <w:tc>
          <w:tcPr>
            <w:tcW w:w="600" w:type="dxa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3</w:t>
            </w:r>
          </w:p>
        </w:tc>
        <w:tc>
          <w:tcPr>
            <w:tcW w:w="581" w:type="dxa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3</w:t>
            </w:r>
          </w:p>
        </w:tc>
        <w:tc>
          <w:tcPr>
            <w:tcW w:w="1700" w:type="dxa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</w:tr>
      <w:tr w:rsidR="008E0EB1" w:rsidRPr="008E0EB1" w:rsidTr="00256AA9">
        <w:trPr>
          <w:cantSplit/>
        </w:trPr>
        <w:tc>
          <w:tcPr>
            <w:tcW w:w="2705" w:type="dxa"/>
            <w:gridSpan w:val="2"/>
            <w:vMerge w:val="restart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Русский язык и литературное чтение</w:t>
            </w:r>
          </w:p>
        </w:tc>
        <w:tc>
          <w:tcPr>
            <w:tcW w:w="2257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Русский язык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2</w:t>
            </w:r>
          </w:p>
        </w:tc>
        <w:tc>
          <w:tcPr>
            <w:tcW w:w="708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2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662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600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581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1700" w:type="dxa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E0EB1" w:rsidRPr="008E0EB1" w:rsidTr="00256AA9">
        <w:trPr>
          <w:cantSplit/>
          <w:trHeight w:val="521"/>
        </w:trPr>
        <w:tc>
          <w:tcPr>
            <w:tcW w:w="2705" w:type="dxa"/>
            <w:gridSpan w:val="2"/>
            <w:vMerge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/>
              </w:rPr>
            </w:pPr>
          </w:p>
        </w:tc>
        <w:tc>
          <w:tcPr>
            <w:tcW w:w="2257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Литературное чтение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708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-</w:t>
            </w:r>
          </w:p>
        </w:tc>
        <w:tc>
          <w:tcPr>
            <w:tcW w:w="662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-</w:t>
            </w:r>
          </w:p>
        </w:tc>
        <w:tc>
          <w:tcPr>
            <w:tcW w:w="600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-</w:t>
            </w:r>
          </w:p>
        </w:tc>
        <w:tc>
          <w:tcPr>
            <w:tcW w:w="581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-</w:t>
            </w:r>
          </w:p>
        </w:tc>
        <w:tc>
          <w:tcPr>
            <w:tcW w:w="1700" w:type="dxa"/>
          </w:tcPr>
          <w:p w:rsidR="008E0EB1" w:rsidRPr="008E0EB1" w:rsidRDefault="008E0EB1" w:rsidP="008E0EB1">
            <w:pPr>
              <w:widowControl/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E0EB1" w:rsidRPr="008E0EB1" w:rsidTr="00256AA9">
        <w:trPr>
          <w:cantSplit/>
        </w:trPr>
        <w:tc>
          <w:tcPr>
            <w:tcW w:w="2705" w:type="dxa"/>
            <w:gridSpan w:val="2"/>
            <w:vAlign w:val="bottom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Математика и информатика</w:t>
            </w:r>
          </w:p>
        </w:tc>
        <w:tc>
          <w:tcPr>
            <w:tcW w:w="2257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708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662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600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581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1700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</w:tr>
      <w:tr w:rsidR="008E0EB1" w:rsidRPr="008E0EB1" w:rsidTr="00256AA9">
        <w:trPr>
          <w:cantSplit/>
        </w:trPr>
        <w:tc>
          <w:tcPr>
            <w:tcW w:w="2705" w:type="dxa"/>
            <w:gridSpan w:val="2"/>
            <w:vAlign w:val="bottom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Обществознание и естествознание</w:t>
            </w:r>
          </w:p>
        </w:tc>
        <w:tc>
          <w:tcPr>
            <w:tcW w:w="2257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Окружающий мир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708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662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600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581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1700" w:type="dxa"/>
          </w:tcPr>
          <w:p w:rsidR="008E0EB1" w:rsidRPr="008E0EB1" w:rsidRDefault="008E0EB1" w:rsidP="008E0EB1">
            <w:pPr>
              <w:widowControl/>
              <w:tabs>
                <w:tab w:val="left" w:pos="4500"/>
                <w:tab w:val="left" w:pos="9180"/>
                <w:tab w:val="left" w:pos="9360"/>
              </w:tabs>
              <w:ind w:firstLine="34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</w:tr>
      <w:tr w:rsidR="008E0EB1" w:rsidRPr="008E0EB1" w:rsidTr="00256AA9">
        <w:trPr>
          <w:cantSplit/>
          <w:trHeight w:val="573"/>
        </w:trPr>
        <w:tc>
          <w:tcPr>
            <w:tcW w:w="4962" w:type="dxa"/>
            <w:gridSpan w:val="3"/>
          </w:tcPr>
          <w:p w:rsidR="008E0EB1" w:rsidRPr="008E0EB1" w:rsidRDefault="008E0EB1" w:rsidP="008E0EB1">
            <w:pPr>
              <w:keepNext/>
              <w:keepLines/>
              <w:widowControl/>
              <w:ind w:firstLine="34"/>
              <w:jc w:val="both"/>
              <w:outlineLvl w:val="3"/>
              <w:rPr>
                <w:rFonts w:ascii="Times New Roman" w:eastAsiaTheme="majorEastAsia" w:hAnsi="Times New Roman" w:cs="Times New Roman"/>
                <w:bCs/>
                <w:iCs/>
                <w:color w:val="auto"/>
              </w:rPr>
            </w:pPr>
            <w:r w:rsidRPr="008E0EB1">
              <w:rPr>
                <w:rFonts w:ascii="Times New Roman" w:eastAsiaTheme="majorEastAsia" w:hAnsi="Times New Roman" w:cs="Times New Roman"/>
                <w:bCs/>
                <w:i/>
                <w:iCs/>
                <w:color w:val="auto"/>
              </w:rPr>
              <w:t>Максимально допустимая недельная нагрузка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21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ind w:firstLine="34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23</w:t>
            </w:r>
          </w:p>
        </w:tc>
        <w:tc>
          <w:tcPr>
            <w:tcW w:w="708" w:type="dxa"/>
          </w:tcPr>
          <w:p w:rsidR="008E0EB1" w:rsidRPr="008E0EB1" w:rsidRDefault="008E0EB1" w:rsidP="008E0EB1">
            <w:pPr>
              <w:widowControl/>
              <w:ind w:firstLine="34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23</w:t>
            </w:r>
          </w:p>
        </w:tc>
        <w:tc>
          <w:tcPr>
            <w:tcW w:w="709" w:type="dxa"/>
          </w:tcPr>
          <w:p w:rsidR="008E0EB1" w:rsidRPr="008E0EB1" w:rsidRDefault="008E0EB1" w:rsidP="008E0EB1">
            <w:pPr>
              <w:widowControl/>
              <w:ind w:firstLine="34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23</w:t>
            </w:r>
          </w:p>
        </w:tc>
        <w:tc>
          <w:tcPr>
            <w:tcW w:w="662" w:type="dxa"/>
          </w:tcPr>
          <w:p w:rsidR="008E0EB1" w:rsidRPr="008E0EB1" w:rsidRDefault="008E0EB1" w:rsidP="008E0EB1">
            <w:pPr>
              <w:widowControl/>
              <w:ind w:firstLine="34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23</w:t>
            </w:r>
          </w:p>
        </w:tc>
        <w:tc>
          <w:tcPr>
            <w:tcW w:w="600" w:type="dxa"/>
          </w:tcPr>
          <w:p w:rsidR="008E0EB1" w:rsidRPr="008E0EB1" w:rsidRDefault="008E0EB1" w:rsidP="008E0EB1">
            <w:pPr>
              <w:widowControl/>
              <w:ind w:firstLine="34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23</w:t>
            </w:r>
          </w:p>
        </w:tc>
        <w:tc>
          <w:tcPr>
            <w:tcW w:w="581" w:type="dxa"/>
          </w:tcPr>
          <w:p w:rsidR="008E0EB1" w:rsidRPr="008E0EB1" w:rsidRDefault="008E0EB1" w:rsidP="008E0EB1">
            <w:pPr>
              <w:widowControl/>
              <w:ind w:firstLine="34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E0EB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23</w:t>
            </w:r>
          </w:p>
        </w:tc>
        <w:tc>
          <w:tcPr>
            <w:tcW w:w="1700" w:type="dxa"/>
          </w:tcPr>
          <w:p w:rsidR="008E0EB1" w:rsidRPr="008E0EB1" w:rsidRDefault="008E0EB1" w:rsidP="008E0EB1">
            <w:pPr>
              <w:widowControl/>
              <w:ind w:firstLine="34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</w:tr>
    </w:tbl>
    <w:p w:rsidR="008E0EB1" w:rsidRDefault="008E0EB1" w:rsidP="008E0EB1">
      <w:pPr>
        <w:jc w:val="center"/>
        <w:rPr>
          <w:rFonts w:ascii="Times New Roman" w:hAnsi="Times New Roman" w:cs="Times New Roman"/>
          <w:b/>
        </w:rPr>
      </w:pPr>
    </w:p>
    <w:p w:rsidR="00256AA9" w:rsidRPr="00256AA9" w:rsidRDefault="00256AA9" w:rsidP="00256AA9">
      <w:pPr>
        <w:widowControl/>
        <w:jc w:val="center"/>
        <w:rPr>
          <w:rFonts w:ascii="Times New Roman" w:eastAsiaTheme="minorEastAsia" w:hAnsi="Times New Roman" w:cs="Times New Roman"/>
          <w:b/>
          <w:color w:val="auto"/>
        </w:rPr>
      </w:pPr>
      <w:r w:rsidRPr="00256AA9">
        <w:rPr>
          <w:rFonts w:ascii="Times New Roman" w:eastAsiaTheme="minorEastAsia" w:hAnsi="Times New Roman" w:cs="Times New Roman"/>
          <w:b/>
          <w:color w:val="auto"/>
        </w:rPr>
        <w:t>Календарный учебный график</w:t>
      </w:r>
    </w:p>
    <w:p w:rsidR="00256AA9" w:rsidRDefault="00256AA9" w:rsidP="00256AA9">
      <w:pPr>
        <w:widowControl/>
        <w:jc w:val="center"/>
        <w:rPr>
          <w:rFonts w:ascii="Times New Roman" w:eastAsiaTheme="minorEastAsia" w:hAnsi="Times New Roman" w:cs="Times New Roman"/>
          <w:b/>
          <w:color w:val="auto"/>
        </w:rPr>
      </w:pPr>
      <w:r w:rsidRPr="00256AA9">
        <w:rPr>
          <w:rFonts w:ascii="Times New Roman" w:eastAsiaTheme="minorEastAsia" w:hAnsi="Times New Roman" w:cs="Times New Roman"/>
          <w:b/>
          <w:color w:val="auto"/>
        </w:rPr>
        <w:t xml:space="preserve">МКОУ « </w:t>
      </w:r>
      <w:proofErr w:type="spellStart"/>
      <w:r w:rsidRPr="00256AA9">
        <w:rPr>
          <w:rFonts w:ascii="Times New Roman" w:eastAsiaTheme="minorEastAsia" w:hAnsi="Times New Roman" w:cs="Times New Roman"/>
          <w:b/>
          <w:color w:val="auto"/>
        </w:rPr>
        <w:t>Верхнелюбажская</w:t>
      </w:r>
      <w:proofErr w:type="spellEnd"/>
      <w:r w:rsidRPr="00256AA9">
        <w:rPr>
          <w:rFonts w:ascii="Times New Roman" w:eastAsiaTheme="minorEastAsia" w:hAnsi="Times New Roman" w:cs="Times New Roman"/>
          <w:b/>
          <w:color w:val="auto"/>
        </w:rPr>
        <w:t xml:space="preserve"> средняя общеобразовательная школа»</w:t>
      </w:r>
    </w:p>
    <w:p w:rsidR="00256AA9" w:rsidRPr="00256AA9" w:rsidRDefault="00256AA9" w:rsidP="00256AA9">
      <w:pPr>
        <w:widowControl/>
        <w:jc w:val="center"/>
        <w:rPr>
          <w:rFonts w:ascii="Times New Roman" w:eastAsiaTheme="minorEastAsia" w:hAnsi="Times New Roman" w:cs="Times New Roman"/>
          <w:b/>
          <w:color w:val="auto"/>
        </w:rPr>
      </w:pPr>
      <w:proofErr w:type="spellStart"/>
      <w:r w:rsidRPr="00256AA9">
        <w:rPr>
          <w:rFonts w:ascii="Times New Roman" w:eastAsiaTheme="minorEastAsia" w:hAnsi="Times New Roman" w:cs="Times New Roman"/>
          <w:b/>
          <w:color w:val="auto"/>
        </w:rPr>
        <w:t>Фатежского</w:t>
      </w:r>
      <w:proofErr w:type="spellEnd"/>
      <w:r w:rsidRPr="00256AA9">
        <w:rPr>
          <w:rFonts w:ascii="Times New Roman" w:eastAsiaTheme="minorEastAsia" w:hAnsi="Times New Roman" w:cs="Times New Roman"/>
          <w:b/>
          <w:color w:val="auto"/>
        </w:rPr>
        <w:t xml:space="preserve"> района Курской области на учебный год</w:t>
      </w:r>
    </w:p>
    <w:p w:rsidR="00256AA9" w:rsidRPr="00256AA9" w:rsidRDefault="00256AA9" w:rsidP="00256AA9">
      <w:pPr>
        <w:widowControl/>
        <w:jc w:val="center"/>
        <w:rPr>
          <w:rFonts w:ascii="Times New Roman" w:eastAsiaTheme="minorEastAsia" w:hAnsi="Times New Roman" w:cs="Times New Roman"/>
          <w:b/>
          <w:color w:val="auto"/>
        </w:rPr>
      </w:pPr>
      <w:r>
        <w:rPr>
          <w:rFonts w:ascii="Times New Roman" w:eastAsiaTheme="minorEastAsia" w:hAnsi="Times New Roman" w:cs="Times New Roman"/>
          <w:b/>
          <w:color w:val="auto"/>
        </w:rPr>
        <w:t>на 2021-2022 учебный год</w:t>
      </w:r>
    </w:p>
    <w:tbl>
      <w:tblPr>
        <w:tblStyle w:val="ac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6"/>
        <w:gridCol w:w="2849"/>
        <w:gridCol w:w="2268"/>
        <w:gridCol w:w="2268"/>
        <w:gridCol w:w="391"/>
        <w:gridCol w:w="1735"/>
        <w:gridCol w:w="709"/>
        <w:gridCol w:w="1276"/>
        <w:gridCol w:w="1134"/>
        <w:gridCol w:w="425"/>
        <w:gridCol w:w="71"/>
        <w:gridCol w:w="1630"/>
      </w:tblGrid>
      <w:tr w:rsidR="00256AA9" w:rsidRPr="00256AA9" w:rsidTr="00770ABF">
        <w:trPr>
          <w:trHeight w:val="613"/>
        </w:trPr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2849" w:type="dxa"/>
            <w:vMerge w:val="restart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Мероприятия учебного года</w:t>
            </w:r>
          </w:p>
        </w:tc>
        <w:tc>
          <w:tcPr>
            <w:tcW w:w="11907" w:type="dxa"/>
            <w:gridSpan w:val="10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Дата проведения</w:t>
            </w:r>
          </w:p>
        </w:tc>
      </w:tr>
      <w:tr w:rsidR="00256AA9" w:rsidRPr="00256AA9" w:rsidTr="00770ABF"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49" w:type="dxa"/>
            <w:vMerge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класс</w:t>
            </w:r>
          </w:p>
        </w:tc>
        <w:tc>
          <w:tcPr>
            <w:tcW w:w="2268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 xml:space="preserve">II  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-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 xml:space="preserve"> IV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классы</w:t>
            </w:r>
          </w:p>
        </w:tc>
        <w:tc>
          <w:tcPr>
            <w:tcW w:w="2126" w:type="dxa"/>
            <w:gridSpan w:val="2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 xml:space="preserve">V 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-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 xml:space="preserve">  VIII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классы</w:t>
            </w:r>
          </w:p>
        </w:tc>
        <w:tc>
          <w:tcPr>
            <w:tcW w:w="1985" w:type="dxa"/>
            <w:gridSpan w:val="2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 xml:space="preserve">IX 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класс</w:t>
            </w:r>
          </w:p>
        </w:tc>
        <w:tc>
          <w:tcPr>
            <w:tcW w:w="1559" w:type="dxa"/>
            <w:gridSpan w:val="2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X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класс</w:t>
            </w:r>
          </w:p>
        </w:tc>
        <w:tc>
          <w:tcPr>
            <w:tcW w:w="1701" w:type="dxa"/>
            <w:gridSpan w:val="2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XI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класс</w:t>
            </w:r>
          </w:p>
        </w:tc>
      </w:tr>
      <w:tr w:rsidR="00256AA9" w:rsidRPr="00256AA9" w:rsidTr="00770ABF"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756" w:type="dxa"/>
            <w:gridSpan w:val="11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</w:rPr>
              <w:t>Даты начала и окончания учебного года</w:t>
            </w:r>
          </w:p>
        </w:tc>
      </w:tr>
      <w:tr w:rsidR="00256AA9" w:rsidRPr="00256AA9" w:rsidTr="00770ABF"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2849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Начало учебного года</w:t>
            </w:r>
          </w:p>
        </w:tc>
        <w:tc>
          <w:tcPr>
            <w:tcW w:w="11907" w:type="dxa"/>
            <w:gridSpan w:val="10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01.09.21</w:t>
            </w:r>
          </w:p>
        </w:tc>
      </w:tr>
      <w:tr w:rsidR="00256AA9" w:rsidRPr="00256AA9" w:rsidTr="00770ABF"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2849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Окончание учебного года</w:t>
            </w:r>
          </w:p>
        </w:tc>
        <w:tc>
          <w:tcPr>
            <w:tcW w:w="2268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25.05.22</w:t>
            </w:r>
          </w:p>
        </w:tc>
        <w:tc>
          <w:tcPr>
            <w:tcW w:w="2268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31.05.22</w:t>
            </w:r>
          </w:p>
        </w:tc>
        <w:tc>
          <w:tcPr>
            <w:tcW w:w="2126" w:type="dxa"/>
            <w:gridSpan w:val="2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31.05.22</w:t>
            </w:r>
          </w:p>
        </w:tc>
        <w:tc>
          <w:tcPr>
            <w:tcW w:w="1985" w:type="dxa"/>
            <w:gridSpan w:val="2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25.05.22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31.05.22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25.05.22</w:t>
            </w:r>
          </w:p>
        </w:tc>
      </w:tr>
      <w:tr w:rsidR="00256AA9" w:rsidRPr="00256AA9" w:rsidTr="00770ABF"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49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7" w:type="dxa"/>
            <w:gridSpan w:val="10"/>
            <w:tcBorders>
              <w:right w:val="single" w:sz="4" w:space="0" w:color="auto"/>
            </w:tcBorders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Примечание: возможны изменения срока окончания  учебного года в соответствии с приказом комитета образования и науки Курской области</w:t>
            </w:r>
          </w:p>
        </w:tc>
      </w:tr>
      <w:tr w:rsidR="00256AA9" w:rsidRPr="00256AA9" w:rsidTr="00770ABF"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756" w:type="dxa"/>
            <w:gridSpan w:val="11"/>
            <w:tcBorders>
              <w:right w:val="single" w:sz="4" w:space="0" w:color="auto"/>
            </w:tcBorders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Продолжительность учебного года, четвертей</w:t>
            </w:r>
          </w:p>
        </w:tc>
      </w:tr>
      <w:tr w:rsidR="00256AA9" w:rsidRPr="00256AA9" w:rsidTr="00770ABF"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2.1</w:t>
            </w:r>
          </w:p>
        </w:tc>
        <w:tc>
          <w:tcPr>
            <w:tcW w:w="2849" w:type="dxa"/>
            <w:vAlign w:val="center"/>
          </w:tcPr>
          <w:p w:rsidR="00256AA9" w:rsidRPr="00256AA9" w:rsidRDefault="00256AA9" w:rsidP="00256AA9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Продолжительность учебного года</w:t>
            </w:r>
          </w:p>
        </w:tc>
        <w:tc>
          <w:tcPr>
            <w:tcW w:w="2268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33 недели</w:t>
            </w:r>
          </w:p>
        </w:tc>
        <w:tc>
          <w:tcPr>
            <w:tcW w:w="4394" w:type="dxa"/>
            <w:gridSpan w:val="3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35 недель</w:t>
            </w:r>
          </w:p>
        </w:tc>
        <w:tc>
          <w:tcPr>
            <w:tcW w:w="1985" w:type="dxa"/>
            <w:gridSpan w:val="2"/>
          </w:tcPr>
          <w:p w:rsidR="00256AA9" w:rsidRPr="00256AA9" w:rsidRDefault="00256AA9" w:rsidP="00256AA9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34 недели</w:t>
            </w:r>
          </w:p>
        </w:tc>
        <w:tc>
          <w:tcPr>
            <w:tcW w:w="1630" w:type="dxa"/>
            <w:gridSpan w:val="3"/>
            <w:tcBorders>
              <w:right w:val="single" w:sz="4" w:space="0" w:color="auto"/>
            </w:tcBorders>
          </w:tcPr>
          <w:p w:rsidR="00256AA9" w:rsidRPr="00256AA9" w:rsidRDefault="00256AA9" w:rsidP="00256AA9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35 недель</w:t>
            </w: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:rsidR="00256AA9" w:rsidRPr="00256AA9" w:rsidRDefault="00256AA9" w:rsidP="00256AA9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34 недели</w:t>
            </w:r>
          </w:p>
        </w:tc>
      </w:tr>
      <w:tr w:rsidR="00256AA9" w:rsidRPr="00256AA9" w:rsidTr="00770ABF"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2.2</w:t>
            </w:r>
          </w:p>
        </w:tc>
        <w:tc>
          <w:tcPr>
            <w:tcW w:w="2849" w:type="dxa"/>
            <w:vAlign w:val="center"/>
          </w:tcPr>
          <w:p w:rsidR="00256AA9" w:rsidRPr="00256AA9" w:rsidRDefault="00256AA9" w:rsidP="00256AA9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четверть</w:t>
            </w:r>
          </w:p>
        </w:tc>
        <w:tc>
          <w:tcPr>
            <w:tcW w:w="11907" w:type="dxa"/>
            <w:gridSpan w:val="10"/>
            <w:tcBorders>
              <w:right w:val="single" w:sz="4" w:space="0" w:color="auto"/>
            </w:tcBorders>
            <w:vAlign w:val="center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01.09.2021г. – 30.10.2021г. (9 недель)</w:t>
            </w:r>
          </w:p>
        </w:tc>
      </w:tr>
      <w:tr w:rsidR="00256AA9" w:rsidRPr="00256AA9" w:rsidTr="00770ABF"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2.3</w:t>
            </w:r>
          </w:p>
        </w:tc>
        <w:tc>
          <w:tcPr>
            <w:tcW w:w="2849" w:type="dxa"/>
            <w:vAlign w:val="center"/>
          </w:tcPr>
          <w:p w:rsidR="00256AA9" w:rsidRPr="00256AA9" w:rsidRDefault="00256AA9" w:rsidP="00256AA9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II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четверть</w:t>
            </w:r>
          </w:p>
        </w:tc>
        <w:tc>
          <w:tcPr>
            <w:tcW w:w="11907" w:type="dxa"/>
            <w:gridSpan w:val="10"/>
            <w:tcBorders>
              <w:right w:val="single" w:sz="4" w:space="0" w:color="auto"/>
            </w:tcBorders>
            <w:vAlign w:val="center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08.11.2021г. – 28.12.2021г. (7 недель)</w:t>
            </w:r>
          </w:p>
        </w:tc>
      </w:tr>
      <w:tr w:rsidR="00256AA9" w:rsidRPr="00256AA9" w:rsidTr="00770ABF"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2.4</w:t>
            </w:r>
          </w:p>
        </w:tc>
        <w:tc>
          <w:tcPr>
            <w:tcW w:w="2849" w:type="dxa"/>
            <w:vAlign w:val="center"/>
          </w:tcPr>
          <w:p w:rsidR="00256AA9" w:rsidRPr="00256AA9" w:rsidRDefault="00256AA9" w:rsidP="00256AA9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III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четверть</w:t>
            </w:r>
          </w:p>
        </w:tc>
        <w:tc>
          <w:tcPr>
            <w:tcW w:w="11907" w:type="dxa"/>
            <w:gridSpan w:val="10"/>
            <w:tcBorders>
              <w:right w:val="single" w:sz="4" w:space="0" w:color="auto"/>
            </w:tcBorders>
            <w:vAlign w:val="center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12.01.2022г. – 23.03.2022г. (10 недель, для 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класса – 9 недель)</w:t>
            </w:r>
          </w:p>
        </w:tc>
      </w:tr>
      <w:tr w:rsidR="00256AA9" w:rsidRPr="00256AA9" w:rsidTr="00770ABF"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lastRenderedPageBreak/>
              <w:t>2.5</w:t>
            </w:r>
          </w:p>
        </w:tc>
        <w:tc>
          <w:tcPr>
            <w:tcW w:w="2849" w:type="dxa"/>
            <w:vAlign w:val="center"/>
          </w:tcPr>
          <w:p w:rsidR="00256AA9" w:rsidRPr="00256AA9" w:rsidRDefault="00256AA9" w:rsidP="00256AA9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IV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четверть</w:t>
            </w:r>
          </w:p>
        </w:tc>
        <w:tc>
          <w:tcPr>
            <w:tcW w:w="11907" w:type="dxa"/>
            <w:gridSpan w:val="10"/>
            <w:tcBorders>
              <w:right w:val="single" w:sz="4" w:space="0" w:color="auto"/>
            </w:tcBorders>
            <w:vAlign w:val="center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04.04.2022г. – 31.05.2022г. (9 недель)</w:t>
            </w:r>
          </w:p>
        </w:tc>
      </w:tr>
      <w:tr w:rsidR="00256AA9" w:rsidRPr="00256AA9" w:rsidTr="00770ABF"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849" w:type="dxa"/>
            <w:vAlign w:val="center"/>
          </w:tcPr>
          <w:p w:rsidR="00256AA9" w:rsidRPr="00256AA9" w:rsidRDefault="00256AA9" w:rsidP="00256AA9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7" w:type="dxa"/>
            <w:gridSpan w:val="10"/>
            <w:tcBorders>
              <w:right w:val="single" w:sz="4" w:space="0" w:color="auto"/>
            </w:tcBorders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Сроки и продолжительность каникул</w:t>
            </w:r>
          </w:p>
        </w:tc>
      </w:tr>
      <w:tr w:rsidR="00256AA9" w:rsidRPr="00256AA9" w:rsidTr="00770ABF"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2849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Осенние</w:t>
            </w:r>
          </w:p>
        </w:tc>
        <w:tc>
          <w:tcPr>
            <w:tcW w:w="11907" w:type="dxa"/>
            <w:gridSpan w:val="10"/>
            <w:tcBorders>
              <w:right w:val="single" w:sz="4" w:space="0" w:color="auto"/>
            </w:tcBorders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01.11.21- 07. 11.21 </w:t>
            </w:r>
          </w:p>
        </w:tc>
      </w:tr>
      <w:tr w:rsidR="00256AA9" w:rsidRPr="00256AA9" w:rsidTr="00770ABF"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3.2</w:t>
            </w:r>
          </w:p>
        </w:tc>
        <w:tc>
          <w:tcPr>
            <w:tcW w:w="2849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Зимние</w:t>
            </w:r>
          </w:p>
        </w:tc>
        <w:tc>
          <w:tcPr>
            <w:tcW w:w="11907" w:type="dxa"/>
            <w:gridSpan w:val="10"/>
            <w:tcBorders>
              <w:right w:val="single" w:sz="4" w:space="0" w:color="auto"/>
            </w:tcBorders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29.12.21-11.01.22</w:t>
            </w:r>
          </w:p>
        </w:tc>
      </w:tr>
      <w:tr w:rsidR="00256AA9" w:rsidRPr="00256AA9" w:rsidTr="00770ABF">
        <w:trPr>
          <w:trHeight w:val="517"/>
        </w:trPr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3.3</w:t>
            </w:r>
          </w:p>
        </w:tc>
        <w:tc>
          <w:tcPr>
            <w:tcW w:w="2849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Весенние</w:t>
            </w:r>
          </w:p>
        </w:tc>
        <w:tc>
          <w:tcPr>
            <w:tcW w:w="11907" w:type="dxa"/>
            <w:gridSpan w:val="10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24.03.22-03.04.22 </w:t>
            </w:r>
          </w:p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в соответствии с погодными условиями</w:t>
            </w:r>
          </w:p>
        </w:tc>
      </w:tr>
      <w:tr w:rsidR="00256AA9" w:rsidRPr="00256AA9" w:rsidTr="00770ABF"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3.4</w:t>
            </w:r>
          </w:p>
        </w:tc>
        <w:tc>
          <w:tcPr>
            <w:tcW w:w="2849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Летние</w:t>
            </w:r>
          </w:p>
        </w:tc>
        <w:tc>
          <w:tcPr>
            <w:tcW w:w="11907" w:type="dxa"/>
            <w:gridSpan w:val="10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01.06.22-31.08.22</w:t>
            </w:r>
          </w:p>
        </w:tc>
      </w:tr>
      <w:tr w:rsidR="00256AA9" w:rsidRPr="00256AA9" w:rsidTr="00770ABF"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3.5</w:t>
            </w:r>
          </w:p>
        </w:tc>
        <w:tc>
          <w:tcPr>
            <w:tcW w:w="2849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Дополнительные</w:t>
            </w:r>
          </w:p>
        </w:tc>
        <w:tc>
          <w:tcPr>
            <w:tcW w:w="2268" w:type="dxa"/>
          </w:tcPr>
          <w:p w:rsidR="00256AA9" w:rsidRPr="00256AA9" w:rsidRDefault="00256AA9" w:rsidP="00256AA9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21.02.22-27.02.22</w:t>
            </w:r>
          </w:p>
        </w:tc>
        <w:tc>
          <w:tcPr>
            <w:tcW w:w="2268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126" w:type="dxa"/>
            <w:gridSpan w:val="2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985" w:type="dxa"/>
            <w:gridSpan w:val="2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630" w:type="dxa"/>
            <w:gridSpan w:val="3"/>
          </w:tcPr>
          <w:p w:rsidR="00256AA9" w:rsidRPr="00256AA9" w:rsidRDefault="00256AA9" w:rsidP="00256AA9">
            <w:pPr>
              <w:widowControl/>
              <w:tabs>
                <w:tab w:val="left" w:pos="195"/>
                <w:tab w:val="center" w:pos="972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0" w:type="dxa"/>
          </w:tcPr>
          <w:p w:rsidR="00256AA9" w:rsidRPr="00256AA9" w:rsidRDefault="00256AA9" w:rsidP="00256AA9">
            <w:pPr>
              <w:widowControl/>
              <w:tabs>
                <w:tab w:val="left" w:pos="195"/>
                <w:tab w:val="center" w:pos="972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56AA9" w:rsidRPr="00256AA9" w:rsidTr="00770ABF"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14756" w:type="dxa"/>
            <w:gridSpan w:val="11"/>
            <w:tcBorders>
              <w:right w:val="single" w:sz="4" w:space="0" w:color="auto"/>
            </w:tcBorders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 xml:space="preserve">Административный контроль качества общеобразовательной подготовки </w:t>
            </w:r>
            <w:proofErr w:type="gramStart"/>
            <w:r w:rsidRPr="00256AA9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обучающихся</w:t>
            </w:r>
            <w:proofErr w:type="gramEnd"/>
          </w:p>
        </w:tc>
      </w:tr>
      <w:tr w:rsidR="00256AA9" w:rsidRPr="00256AA9" w:rsidTr="00770ABF"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4.1</w:t>
            </w:r>
          </w:p>
        </w:tc>
        <w:tc>
          <w:tcPr>
            <w:tcW w:w="2849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Входной контроль</w:t>
            </w:r>
          </w:p>
        </w:tc>
        <w:tc>
          <w:tcPr>
            <w:tcW w:w="2268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639" w:type="dxa"/>
            <w:gridSpan w:val="9"/>
            <w:tcBorders>
              <w:right w:val="single" w:sz="4" w:space="0" w:color="auto"/>
            </w:tcBorders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20.09.21 – 24.09.21</w:t>
            </w:r>
          </w:p>
        </w:tc>
      </w:tr>
      <w:tr w:rsidR="00256AA9" w:rsidRPr="00256AA9" w:rsidTr="00770ABF"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4.2</w:t>
            </w:r>
          </w:p>
        </w:tc>
        <w:tc>
          <w:tcPr>
            <w:tcW w:w="2849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По итогам 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четверти</w:t>
            </w:r>
          </w:p>
        </w:tc>
        <w:tc>
          <w:tcPr>
            <w:tcW w:w="2268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639" w:type="dxa"/>
            <w:gridSpan w:val="9"/>
            <w:tcBorders>
              <w:right w:val="single" w:sz="4" w:space="0" w:color="auto"/>
            </w:tcBorders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20.10.21-28.10.21</w:t>
            </w:r>
          </w:p>
        </w:tc>
      </w:tr>
      <w:tr w:rsidR="00256AA9" w:rsidRPr="00256AA9" w:rsidTr="00770ABF"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4.3</w:t>
            </w:r>
          </w:p>
        </w:tc>
        <w:tc>
          <w:tcPr>
            <w:tcW w:w="2849" w:type="dxa"/>
          </w:tcPr>
          <w:p w:rsidR="00256AA9" w:rsidRPr="00256AA9" w:rsidRDefault="00256AA9" w:rsidP="00256AA9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По итогам 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II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четверти, 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полугодия</w:t>
            </w:r>
          </w:p>
        </w:tc>
        <w:tc>
          <w:tcPr>
            <w:tcW w:w="2268" w:type="dxa"/>
          </w:tcPr>
          <w:p w:rsidR="00256AA9" w:rsidRPr="00256AA9" w:rsidRDefault="00256AA9" w:rsidP="00256AA9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639" w:type="dxa"/>
            <w:gridSpan w:val="9"/>
            <w:tcBorders>
              <w:right w:val="single" w:sz="4" w:space="0" w:color="auto"/>
            </w:tcBorders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14.12.21-23.12.21</w:t>
            </w:r>
          </w:p>
        </w:tc>
      </w:tr>
      <w:tr w:rsidR="00256AA9" w:rsidRPr="00256AA9" w:rsidTr="00770ABF"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4.4</w:t>
            </w:r>
          </w:p>
        </w:tc>
        <w:tc>
          <w:tcPr>
            <w:tcW w:w="2849" w:type="dxa"/>
          </w:tcPr>
          <w:p w:rsidR="00256AA9" w:rsidRPr="00256AA9" w:rsidRDefault="00256AA9" w:rsidP="00256AA9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По итогам 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III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четверти</w:t>
            </w:r>
          </w:p>
        </w:tc>
        <w:tc>
          <w:tcPr>
            <w:tcW w:w="2268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639" w:type="dxa"/>
            <w:gridSpan w:val="9"/>
          </w:tcPr>
          <w:p w:rsidR="00256AA9" w:rsidRPr="00256AA9" w:rsidRDefault="00256AA9" w:rsidP="00256AA9">
            <w:pPr>
              <w:widowControl/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14.03.22-22.03.22</w:t>
            </w:r>
          </w:p>
        </w:tc>
      </w:tr>
      <w:tr w:rsidR="00256AA9" w:rsidRPr="00256AA9" w:rsidTr="00770ABF"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4.5</w:t>
            </w:r>
          </w:p>
        </w:tc>
        <w:tc>
          <w:tcPr>
            <w:tcW w:w="2849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По итогам 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IV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четверти</w:t>
            </w:r>
          </w:p>
        </w:tc>
        <w:tc>
          <w:tcPr>
            <w:tcW w:w="11907" w:type="dxa"/>
            <w:gridSpan w:val="10"/>
          </w:tcPr>
          <w:p w:rsidR="00256AA9" w:rsidRPr="00256AA9" w:rsidRDefault="00256AA9" w:rsidP="00256AA9">
            <w:pPr>
              <w:widowControl/>
              <w:tabs>
                <w:tab w:val="center" w:pos="1150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10.05.22-19.05.22</w:t>
            </w:r>
          </w:p>
        </w:tc>
      </w:tr>
      <w:tr w:rsidR="00256AA9" w:rsidRPr="00256AA9" w:rsidTr="00770ABF"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4.6</w:t>
            </w:r>
          </w:p>
        </w:tc>
        <w:tc>
          <w:tcPr>
            <w:tcW w:w="2849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Комплексные работы</w:t>
            </w:r>
          </w:p>
        </w:tc>
        <w:tc>
          <w:tcPr>
            <w:tcW w:w="2268" w:type="dxa"/>
          </w:tcPr>
          <w:p w:rsidR="00256AA9" w:rsidRPr="00256AA9" w:rsidRDefault="00256AA9" w:rsidP="00256AA9">
            <w:pPr>
              <w:widowControl/>
              <w:tabs>
                <w:tab w:val="center" w:pos="1150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3"/>
          </w:tcPr>
          <w:p w:rsidR="00256AA9" w:rsidRPr="00256AA9" w:rsidRDefault="00256AA9" w:rsidP="00256AA9">
            <w:pPr>
              <w:widowControl/>
              <w:tabs>
                <w:tab w:val="center" w:pos="1150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11.04.22-22.04.22</w:t>
            </w:r>
          </w:p>
        </w:tc>
        <w:tc>
          <w:tcPr>
            <w:tcW w:w="1985" w:type="dxa"/>
            <w:gridSpan w:val="2"/>
          </w:tcPr>
          <w:p w:rsidR="00256AA9" w:rsidRPr="00256AA9" w:rsidRDefault="00256AA9" w:rsidP="00256AA9">
            <w:pPr>
              <w:widowControl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gridSpan w:val="4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56AA9" w:rsidRPr="00256AA9" w:rsidTr="00770ABF"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4.7</w:t>
            </w:r>
          </w:p>
        </w:tc>
        <w:tc>
          <w:tcPr>
            <w:tcW w:w="2849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Мониторинг уровня подготовленности к ГИА обучающихся 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IX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класса (ОГЭ), 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/>
              </w:rPr>
              <w:t>XI</w:t>
            </w: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класса (ЕГЭ)</w:t>
            </w:r>
          </w:p>
        </w:tc>
        <w:tc>
          <w:tcPr>
            <w:tcW w:w="2268" w:type="dxa"/>
          </w:tcPr>
          <w:p w:rsidR="00256AA9" w:rsidRPr="00256AA9" w:rsidRDefault="00256AA9" w:rsidP="00256AA9">
            <w:pPr>
              <w:widowControl/>
              <w:tabs>
                <w:tab w:val="center" w:pos="1150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256AA9" w:rsidRPr="00256AA9" w:rsidRDefault="00256AA9" w:rsidP="00256AA9">
            <w:pPr>
              <w:widowControl/>
              <w:tabs>
                <w:tab w:val="center" w:pos="1150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256AA9" w:rsidRPr="00256AA9" w:rsidRDefault="00256AA9" w:rsidP="00256AA9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6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14.02.22-25.02.22</w:t>
            </w:r>
          </w:p>
        </w:tc>
      </w:tr>
      <w:tr w:rsidR="00256AA9" w:rsidRPr="00256AA9" w:rsidTr="00770ABF"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849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268" w:type="dxa"/>
          </w:tcPr>
          <w:p w:rsidR="00256AA9" w:rsidRPr="00256AA9" w:rsidRDefault="00256AA9" w:rsidP="00256AA9">
            <w:pPr>
              <w:widowControl/>
              <w:tabs>
                <w:tab w:val="center" w:pos="1150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639" w:type="dxa"/>
            <w:gridSpan w:val="9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Промежуточная аттестация обучающихся 2-8,10 классов проводится по годовой отметке за 1-3 дня до окончания учебного года, обучающиеся 1го класса по уровню освоения ООП, </w:t>
            </w:r>
            <w:proofErr w:type="gramStart"/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отраженном</w:t>
            </w:r>
            <w:proofErr w:type="gramEnd"/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в оценочных листах</w:t>
            </w:r>
          </w:p>
        </w:tc>
      </w:tr>
      <w:tr w:rsidR="00256AA9" w:rsidRPr="00256AA9" w:rsidTr="00770ABF"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849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Итоговое сочинение</w:t>
            </w:r>
          </w:p>
        </w:tc>
        <w:tc>
          <w:tcPr>
            <w:tcW w:w="2268" w:type="dxa"/>
          </w:tcPr>
          <w:p w:rsidR="00256AA9" w:rsidRPr="00256AA9" w:rsidRDefault="00256AA9" w:rsidP="00256AA9">
            <w:pPr>
              <w:widowControl/>
              <w:tabs>
                <w:tab w:val="center" w:pos="1150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59" w:type="dxa"/>
            <w:gridSpan w:val="2"/>
          </w:tcPr>
          <w:p w:rsidR="00256AA9" w:rsidRPr="00256AA9" w:rsidRDefault="00256AA9" w:rsidP="00256AA9">
            <w:pPr>
              <w:widowControl/>
              <w:tabs>
                <w:tab w:val="center" w:pos="1150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44" w:type="dxa"/>
            <w:gridSpan w:val="2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В соответствии с графиком Министерства Просвещения -11 класс</w:t>
            </w:r>
          </w:p>
        </w:tc>
      </w:tr>
      <w:tr w:rsidR="00256AA9" w:rsidRPr="00256AA9" w:rsidTr="00770ABF"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6.1</w:t>
            </w:r>
          </w:p>
        </w:tc>
        <w:tc>
          <w:tcPr>
            <w:tcW w:w="2849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Итоговое собеседование</w:t>
            </w:r>
          </w:p>
        </w:tc>
        <w:tc>
          <w:tcPr>
            <w:tcW w:w="2268" w:type="dxa"/>
          </w:tcPr>
          <w:p w:rsidR="00256AA9" w:rsidRPr="00256AA9" w:rsidRDefault="00256AA9" w:rsidP="00256AA9">
            <w:pPr>
              <w:widowControl/>
              <w:tabs>
                <w:tab w:val="center" w:pos="1150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59" w:type="dxa"/>
            <w:gridSpan w:val="2"/>
          </w:tcPr>
          <w:p w:rsidR="00256AA9" w:rsidRPr="00256AA9" w:rsidRDefault="00256AA9" w:rsidP="00256AA9">
            <w:pPr>
              <w:widowControl/>
              <w:tabs>
                <w:tab w:val="center" w:pos="1150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44" w:type="dxa"/>
            <w:gridSpan w:val="2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256AA9" w:rsidRPr="00256AA9" w:rsidRDefault="00256AA9" w:rsidP="00256AA9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В соответствии с графиком Министерства Просвещения </w:t>
            </w:r>
          </w:p>
        </w:tc>
        <w:tc>
          <w:tcPr>
            <w:tcW w:w="2126" w:type="dxa"/>
            <w:gridSpan w:val="3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56AA9" w:rsidRPr="00256AA9" w:rsidTr="00770ABF"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6.2</w:t>
            </w:r>
          </w:p>
        </w:tc>
        <w:tc>
          <w:tcPr>
            <w:tcW w:w="2849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Государственная итоговая аттестация</w:t>
            </w:r>
          </w:p>
        </w:tc>
        <w:tc>
          <w:tcPr>
            <w:tcW w:w="2268" w:type="dxa"/>
          </w:tcPr>
          <w:p w:rsidR="00256AA9" w:rsidRPr="00256AA9" w:rsidRDefault="00256AA9" w:rsidP="00256AA9">
            <w:pPr>
              <w:widowControl/>
              <w:tabs>
                <w:tab w:val="center" w:pos="1150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59" w:type="dxa"/>
            <w:gridSpan w:val="2"/>
          </w:tcPr>
          <w:p w:rsidR="00256AA9" w:rsidRPr="00256AA9" w:rsidRDefault="00256AA9" w:rsidP="00256AA9">
            <w:pPr>
              <w:widowControl/>
              <w:tabs>
                <w:tab w:val="center" w:pos="1150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44" w:type="dxa"/>
            <w:gridSpan w:val="2"/>
          </w:tcPr>
          <w:p w:rsidR="00256AA9" w:rsidRPr="00256AA9" w:rsidRDefault="00256AA9" w:rsidP="00256AA9">
            <w:pPr>
              <w:widowControl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256AA9" w:rsidRPr="00256AA9" w:rsidRDefault="00256AA9" w:rsidP="00256AA9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Определяется в соответствии с приказом </w:t>
            </w:r>
            <w:proofErr w:type="spellStart"/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Рособрнадзора</w:t>
            </w:r>
            <w:proofErr w:type="spellEnd"/>
          </w:p>
        </w:tc>
        <w:tc>
          <w:tcPr>
            <w:tcW w:w="2126" w:type="dxa"/>
            <w:gridSpan w:val="3"/>
          </w:tcPr>
          <w:p w:rsidR="00256AA9" w:rsidRPr="00256AA9" w:rsidRDefault="00256AA9" w:rsidP="00256AA9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Определяется в соответствии с приказом </w:t>
            </w:r>
            <w:proofErr w:type="spellStart"/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Рособрнадзора</w:t>
            </w:r>
            <w:proofErr w:type="spellEnd"/>
          </w:p>
        </w:tc>
      </w:tr>
      <w:tr w:rsidR="00256AA9" w:rsidRPr="00256AA9" w:rsidTr="00770ABF"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49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256AA9" w:rsidRPr="00256AA9" w:rsidRDefault="00256AA9" w:rsidP="00256AA9">
            <w:pPr>
              <w:widowControl/>
              <w:tabs>
                <w:tab w:val="center" w:pos="1150"/>
              </w:tabs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639" w:type="dxa"/>
            <w:gridSpan w:val="9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56AA9" w:rsidRPr="00256AA9" w:rsidTr="00770ABF"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849" w:type="dxa"/>
          </w:tcPr>
          <w:p w:rsidR="00256AA9" w:rsidRPr="00256AA9" w:rsidRDefault="00256AA9" w:rsidP="00256AA9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ВПР</w:t>
            </w:r>
          </w:p>
        </w:tc>
        <w:tc>
          <w:tcPr>
            <w:tcW w:w="2268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639" w:type="dxa"/>
            <w:gridSpan w:val="9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В соответствии с графиком Министерства Просвещения</w:t>
            </w:r>
          </w:p>
        </w:tc>
      </w:tr>
      <w:tr w:rsidR="00256AA9" w:rsidRPr="00256AA9" w:rsidTr="00770ABF"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49" w:type="dxa"/>
          </w:tcPr>
          <w:p w:rsidR="00256AA9" w:rsidRPr="00256AA9" w:rsidRDefault="00256AA9" w:rsidP="00256AA9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59" w:type="dxa"/>
            <w:gridSpan w:val="2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44" w:type="dxa"/>
            <w:gridSpan w:val="2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3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256AA9" w:rsidRPr="00256AA9" w:rsidTr="00770ABF">
        <w:tc>
          <w:tcPr>
            <w:tcW w:w="696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2849" w:type="dxa"/>
          </w:tcPr>
          <w:p w:rsidR="00256AA9" w:rsidRPr="00256AA9" w:rsidRDefault="00256AA9" w:rsidP="00256AA9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Школьный этап олимпиад по предметам</w:t>
            </w:r>
          </w:p>
        </w:tc>
        <w:tc>
          <w:tcPr>
            <w:tcW w:w="2268" w:type="dxa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59" w:type="dxa"/>
            <w:gridSpan w:val="2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21.09.21-27.10.21</w:t>
            </w:r>
          </w:p>
        </w:tc>
        <w:tc>
          <w:tcPr>
            <w:tcW w:w="2444" w:type="dxa"/>
            <w:gridSpan w:val="2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21.09.21-27.10.21</w:t>
            </w:r>
          </w:p>
        </w:tc>
        <w:tc>
          <w:tcPr>
            <w:tcW w:w="2410" w:type="dxa"/>
            <w:gridSpan w:val="2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21.09.21-27.10.21</w:t>
            </w:r>
          </w:p>
        </w:tc>
        <w:tc>
          <w:tcPr>
            <w:tcW w:w="2126" w:type="dxa"/>
            <w:gridSpan w:val="3"/>
          </w:tcPr>
          <w:p w:rsidR="00256AA9" w:rsidRPr="00256AA9" w:rsidRDefault="00256AA9" w:rsidP="00256AA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256AA9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21.09.21-27.10.21</w:t>
            </w:r>
          </w:p>
        </w:tc>
      </w:tr>
    </w:tbl>
    <w:p w:rsidR="00B14B6B" w:rsidRPr="00B14B6B" w:rsidRDefault="00B14B6B" w:rsidP="00B14B6B">
      <w:pPr>
        <w:keepNext/>
        <w:keepLines/>
        <w:spacing w:before="480"/>
        <w:jc w:val="center"/>
        <w:outlineLvl w:val="0"/>
        <w:rPr>
          <w:rFonts w:ascii="Times New Roman" w:eastAsiaTheme="majorEastAsia" w:hAnsi="Times New Roman" w:cs="Times New Roman"/>
          <w:b/>
          <w:bCs/>
          <w:color w:val="auto"/>
        </w:rPr>
      </w:pPr>
      <w:r>
        <w:rPr>
          <w:rFonts w:ascii="Times New Roman" w:eastAsiaTheme="majorEastAsia" w:hAnsi="Times New Roman" w:cs="Times New Roman"/>
          <w:b/>
          <w:bCs/>
          <w:color w:val="auto"/>
        </w:rPr>
        <w:t xml:space="preserve">План </w:t>
      </w:r>
      <w:r w:rsidRPr="00B14B6B">
        <w:rPr>
          <w:rFonts w:ascii="Times New Roman" w:eastAsiaTheme="majorEastAsia" w:hAnsi="Times New Roman" w:cs="Times New Roman"/>
          <w:b/>
          <w:bCs/>
          <w:color w:val="auto"/>
        </w:rPr>
        <w:t xml:space="preserve">внеурочной деятельности МКОУ « </w:t>
      </w:r>
      <w:proofErr w:type="spellStart"/>
      <w:r w:rsidRPr="00B14B6B">
        <w:rPr>
          <w:rFonts w:ascii="Times New Roman" w:eastAsiaTheme="majorEastAsia" w:hAnsi="Times New Roman" w:cs="Times New Roman"/>
          <w:b/>
          <w:bCs/>
          <w:color w:val="auto"/>
        </w:rPr>
        <w:t>Верхнелюбажская</w:t>
      </w:r>
      <w:proofErr w:type="spellEnd"/>
      <w:r w:rsidRPr="00B14B6B">
        <w:rPr>
          <w:rFonts w:ascii="Times New Roman" w:eastAsiaTheme="majorEastAsia" w:hAnsi="Times New Roman" w:cs="Times New Roman"/>
          <w:b/>
          <w:bCs/>
          <w:color w:val="auto"/>
        </w:rPr>
        <w:t xml:space="preserve"> средняя общеобразовательная школа»                                                             </w:t>
      </w:r>
      <w:r>
        <w:rPr>
          <w:rFonts w:ascii="Times New Roman" w:eastAsiaTheme="majorEastAsia" w:hAnsi="Times New Roman" w:cs="Times New Roman"/>
          <w:b/>
          <w:bCs/>
          <w:color w:val="auto"/>
        </w:rPr>
        <w:t xml:space="preserve">на </w:t>
      </w:r>
      <w:r w:rsidRPr="00B14B6B">
        <w:rPr>
          <w:rFonts w:ascii="Times New Roman" w:eastAsiaTheme="majorEastAsia" w:hAnsi="Times New Roman" w:cs="Times New Roman"/>
          <w:b/>
          <w:bCs/>
          <w:color w:val="auto"/>
        </w:rPr>
        <w:t>2021-2022учебном году</w:t>
      </w:r>
    </w:p>
    <w:p w:rsidR="00B14B6B" w:rsidRPr="00B14B6B" w:rsidRDefault="00B14B6B" w:rsidP="00B14B6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Style w:val="1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552"/>
        <w:gridCol w:w="1417"/>
        <w:gridCol w:w="1985"/>
        <w:gridCol w:w="5811"/>
        <w:gridCol w:w="2552"/>
      </w:tblGrid>
      <w:tr w:rsidR="00B14B6B" w:rsidRPr="00B14B6B" w:rsidTr="00B14B6B">
        <w:trPr>
          <w:trHeight w:val="645"/>
        </w:trPr>
        <w:tc>
          <w:tcPr>
            <w:tcW w:w="1135" w:type="dxa"/>
            <w:vMerge w:val="restart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№</w:t>
            </w:r>
          </w:p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gramStart"/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п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/п</w:t>
            </w:r>
          </w:p>
        </w:tc>
        <w:tc>
          <w:tcPr>
            <w:tcW w:w="2552" w:type="dxa"/>
            <w:vMerge w:val="restart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образовательной организации</w:t>
            </w:r>
          </w:p>
        </w:tc>
        <w:tc>
          <w:tcPr>
            <w:tcW w:w="1417" w:type="dxa"/>
            <w:vMerge w:val="restart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Направленность внеурочной деятельности</w:t>
            </w:r>
          </w:p>
        </w:tc>
        <w:tc>
          <w:tcPr>
            <w:tcW w:w="1985" w:type="dxa"/>
            <w:vMerge w:val="restart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Название</w:t>
            </w:r>
          </w:p>
        </w:tc>
        <w:tc>
          <w:tcPr>
            <w:tcW w:w="8363" w:type="dxa"/>
            <w:gridSpan w:val="2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  <w:vMerge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  <w:vMerge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  <w:vMerge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  <w:vMerge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основной работник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Класс, количество 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обучающихся</w:t>
            </w:r>
            <w:proofErr w:type="gramEnd"/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98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7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Муниципальное казенное общеобразовательное учреждение «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Верхнелюбажская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средняя общеобразовательная школа»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Фатежского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Духовно - нравственное</w:t>
            </w: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ОДНКНР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>Панкова Н.Г.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Учитель  начальных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класов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, педагогика и    методика начального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образования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,у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>читель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 истории(окончила магистратуру). 4года,первая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2 «а»-5         Д-5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ОДНКНР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>Панкова Н.Г.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Учитель  начальных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класов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>, педагогика и    методика начального образования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 ,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 учитель истории(окончила магистратуру). 4года,первая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2 «б»- 4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Д-3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М-1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ОДНКНР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>Панкова Н.Г.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Учитель  начальных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класов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>, педагогика и    методика начального образования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 ,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 учитель истории(окончила магистратуру). 4года,первая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3 «а»- 4        Д-2               М-2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ОДНКНР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>Панкова Н.Г.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Учитель  начальных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класов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, педагогика и    методика </w:t>
            </w:r>
            <w:r w:rsidRPr="00B14B6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начального образования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 ,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 учитель истории(окончила магистратуру). 4года,первая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3 «б»- 5        Д-2               М-3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9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Я-курянин</w:t>
            </w:r>
            <w:proofErr w:type="gramEnd"/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Бабченко Алина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Сергеевна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,с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>реднее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 специальное ,учитель начальных классов,1год,без категории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2 «б» -5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Д-4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М-1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10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Я-курянин</w:t>
            </w:r>
            <w:proofErr w:type="gramEnd"/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>Грибова Наталья Ивановна, учитель начальных классов, учитель математики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,п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ервая,высшее,26лет.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4 «а»- 8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Д-4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М-4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11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Я-курянин</w:t>
            </w:r>
            <w:proofErr w:type="gramEnd"/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Воронина Елена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Дмитриевна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,у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>читель,учитель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 начальных классов,первая,высшее,37лет.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2 «а»-  5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Д-3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М-2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12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Юный читатель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Чаплыгина Лидия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Александровна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,у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>читель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 начальных классов,высшее,первая,11лет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3 «б»-5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Д-3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М-2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13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Я-курянин</w:t>
            </w:r>
            <w:proofErr w:type="gramEnd"/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>Чаплыгина Ирина Александровна-учитель начальных классов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,п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ервая,высшее,29лет.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4 «б»- 8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Д-4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М-4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14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Юный читатель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Артемова  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В.А.,учитель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 начальных классов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,п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ервая,высшее,38 лет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3 «а»- 5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Д-3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М-2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7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Грамотеи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>Алехина М.Е.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>Учитель начальных классов, учитель начальных классов,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highlight w:val="yellow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первая категория,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высшеее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>,    25 лет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1кл-7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Д-5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М-2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Удивительный мир слов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>Алехина М.Е.</w:t>
            </w:r>
          </w:p>
          <w:p w:rsidR="00B14B6B" w:rsidRPr="00B14B6B" w:rsidRDefault="00B14B6B" w:rsidP="00B14B6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>Учитель начальных классов, учитель начальных классов,</w:t>
            </w:r>
          </w:p>
          <w:p w:rsidR="00B14B6B" w:rsidRPr="00B14B6B" w:rsidRDefault="00B14B6B" w:rsidP="00B14B6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первая категория,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высшеее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>,    25 лет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4 «б»-7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М-3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Д-4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9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Зеленый огонек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Думина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В.А.-воспитатель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ГПД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,в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оспитатель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дошкольных учреждений,первая,25,среднее специальное.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2 «а»-4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Д-2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М-2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10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Зеленый огонек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Думина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В.А.-воспитатель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ГПД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,в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оспитатель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дошкольных учреждений,первая,25,среднее специальное.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lastRenderedPageBreak/>
              <w:t>2 «б»-4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Д-3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М-1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34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Знатоки 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Артемова В.А.-учитель начальных классов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,в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ысшее,первая,37л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3 «а»-6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Д-3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М-3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35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Мир 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деятельно-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сти</w:t>
            </w:r>
            <w:proofErr w:type="spellEnd"/>
            <w:proofErr w:type="gramEnd"/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Бабченко А.С.-средне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е-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специальное, учитель начальных классов.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2 «б»-5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Д-3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М-2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36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Мир 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деятельно-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сти</w:t>
            </w:r>
            <w:proofErr w:type="spellEnd"/>
            <w:proofErr w:type="gramEnd"/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Воронина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Е.Д.учитель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начальных класов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,ы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сшее,первая,37л.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2 «а»-13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Д-7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М-6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37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Считай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.Д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у-май.Смекай</w:t>
            </w:r>
            <w:proofErr w:type="spellEnd"/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Чаплыгина Л.А.-учитель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начальных классов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,в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ысшее,первая,11л.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3 «б»-4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Д-3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М-1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38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Грамотеи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Чаплыгина Л.А.-учитель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начальных классов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,в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ысшее,первая,11л.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3 «б»-6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Д-4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М-2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39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Считай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,с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мекай,отгады-вай</w:t>
            </w:r>
            <w:proofErr w:type="spellEnd"/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Чаплыгина И.А. –учитель начальных классов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,п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ервая,высшее,29л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4 «б»-7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Д-3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М-4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40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Удивительный мир слов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Чаплыгина И.А. –учитель начальных классов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,п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ервая,высшее,29л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4 «б»-7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Д-3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М-4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41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Считай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,с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мекай,отгады-вай</w:t>
            </w:r>
            <w:proofErr w:type="spellEnd"/>
          </w:p>
        </w:tc>
        <w:tc>
          <w:tcPr>
            <w:tcW w:w="5811" w:type="dxa"/>
          </w:tcPr>
          <w:p w:rsidR="00B14B6B" w:rsidRPr="00B14B6B" w:rsidRDefault="00B14B6B" w:rsidP="00B14B6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Грибова Наталья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Ивановна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,у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>читель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 начальных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классов,учитель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 математики,первая,высшее,26лет.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4 «а»-8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Д-4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М-4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42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Удивительный мир слов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tabs>
                <w:tab w:val="right" w:pos="2706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highlight w:val="yellow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Грибова Наталья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Ивановна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,у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>читель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 начальных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классов,учитель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 математики,первая,высшее,26лет.</w:t>
            </w: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4 «а»-7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Д-4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М-3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Муниципальное казенное общеобразовательное учреждение «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Верхнелюбажская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 xml:space="preserve">средняя общеобразовательная школа»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Фатежского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Общекультурное</w:t>
            </w: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Чудесная дорожка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Кичигина Е.А., учитель музыки,1 категория, 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высшее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 38лет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1-6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Д-5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М-1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2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Чудесная дорожка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Кичигина Е.А., учитель музыки,1 категория, 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высшее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 38лет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2а-4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Д-2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М-2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Чудесная дорожка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Кичигина Е.А., учитель музыки,1 категория, 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высшее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 38лет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2б-4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Д-3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М-1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Чудесная дорожка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Кичигина Е.А., учитель музыки,1 категория, 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высшее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 38лет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3а-4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Д-3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М-1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Чудесная дорожка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Кичигина Е.А., учитель музыки,1 категория, 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высшее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 38лет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3б-4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Д-3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М-1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Чудесная дорожка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Кичигина Е.А., учитель музыки,1 категория, 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высшее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 38лет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4а-5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Д-3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М-2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7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Чудесная дорожка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Кичигина Е.А., учитель музыки,1 категория, 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высшее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 38лет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4б-4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Д-1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М-3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Чудесная дорожка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Кичигина Е.А., учитель музыки,1 категория, 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высшее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 38лет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5а-3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Д-2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М-1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9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Чудесная дорожка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Кичигина Е.А., учитель музыки,1 категория, 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высшее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 38лет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5б-3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Д-3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11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Волшебная кисточка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Рассказен-кова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Т.В.учитель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 иностранного язык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а(</w:t>
            </w:r>
            <w:proofErr w:type="spellStart"/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францзский,немецкий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)высшее,первая,35л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2 «а»-5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Д-3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М-2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12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Волшебная кисточка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Рассказен-кова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Т.В.учитель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 иностранного язык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а(</w:t>
            </w:r>
            <w:proofErr w:type="spellStart"/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францзский,немецкий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)высшее,первая,35л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2 «б»-5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Д-4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М-1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16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Ножницы-художницы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Алексеева А.В педагог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,б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окалавриат,соответствие,5лет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2 «а»-3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Д-1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М-2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17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Ножницы-художницы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Алексеева А.В педагог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,б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окалавриат,соответствие,5лет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2 «б»-3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Д-2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М-1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18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Ножницы-художницы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Алексеева А.В педагог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,б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окалавриат,соответствие,5лет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3 «а-3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Д-2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М-1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19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Ножницы-художницы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Алексеева А.В педагог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,б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окалавриат,соответствие,5лет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3 «б»-4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Д-4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20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Ножницы-художницы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Алексеева А.В педагог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,б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окалавриат,соответствие,5лет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4 а»-4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Д-4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21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Ножницы-художницы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Алексеева А.В педагог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,б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окалавриат,соответствие,5лет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4 «б»-6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М-2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Д-4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Фабрика «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Самоделкино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»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>Алехина М.Е.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>Учитель начальных классов, учитель начальных классов,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первая категория,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высшеее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>,    25 лет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1кл-9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Д-5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М-4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Фабрика «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Самоделкино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»</w:t>
            </w:r>
          </w:p>
          <w:p w:rsidR="00B14B6B" w:rsidRPr="00B14B6B" w:rsidRDefault="005A1A19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ОВЗ(Козла</w:t>
            </w:r>
            <w:r w:rsidR="00B14B6B"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ков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>Алехина М.Е.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>Учитель начальных классов, учитель начальных классов,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первая категория,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высшеее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>,    25 лет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1-1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М-1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Веселая мастерская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ОВ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З(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Докукина Ксения)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Харькова Л.Е.-учитель начальных кллассов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,с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реднееспециальное,35лет,первая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4 «б»-1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М-1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Веселая мастерская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ОВ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З(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Клочков Евгений)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Харькова Л.Е.-учитель начальных кллассов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,с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реднееспециальное,35лет,первая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3 «а»-1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М-1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Мир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в котором я живу ОВЗ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(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Анпилогов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Даниил)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Харькова Л.Е.-учитель начальных кллассов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,с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реднееспециальное,35лет,первая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4 «а»-1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М-1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7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Мой мир  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ОВ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З(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Иванов)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>Чаплыгина Ирина Александровна-учитель начальных классов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,п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ервая,высшее,29лет</w:t>
            </w: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4 «б»-1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М-1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20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Очумелые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ручки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Непоча</w:t>
            </w:r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тых Н.Е. 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Учитель физической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культуры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,в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оспитатель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 ГПД,высшее,1год 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3 «б»-5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 -3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М-2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26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Основы финансовой 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грамотно-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сти</w:t>
            </w:r>
            <w:proofErr w:type="spellEnd"/>
            <w:proofErr w:type="gramEnd"/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Артемова  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В.А.,учитель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 начальных классов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,п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ервая,высшее,38 лет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3 «а»-4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Д-2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М-2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27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Очумелые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ручки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Артемова  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В.А.,учитель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 начальных классов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,п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ервая,высшее,38</w:t>
            </w: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B14B6B">
              <w:rPr>
                <w:rFonts w:ascii="Times New Roman" w:eastAsia="Times New Roman" w:hAnsi="Times New Roman" w:cs="Times New Roman"/>
                <w:color w:val="auto"/>
              </w:rPr>
              <w:t>лет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3 «а»-5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Д-3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М-2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28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Основы финансовой 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грамотно-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сти</w:t>
            </w:r>
            <w:proofErr w:type="spellEnd"/>
            <w:proofErr w:type="gramEnd"/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Чаплыгина Л.А.-учитель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начальных классов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,в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ысшее,первая,11л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3 «б»-4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Д-2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М-2</w:t>
            </w:r>
          </w:p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29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Веселая мастерская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Паникаров-ская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 Р.К.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Воспитатель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,б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ез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категории,среднее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специалььное,педстажа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 нет.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>1кл-3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>Д-3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30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Паникаров-ская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 Р.К.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Воспитатель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,б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ез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категории,среднее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color w:val="auto"/>
              </w:rPr>
              <w:t>специалььное,педстажа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color w:val="auto"/>
              </w:rPr>
              <w:t xml:space="preserve"> нет.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>4 «б»-3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color w:val="auto"/>
              </w:rPr>
              <w:t>Д-3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11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>Спортивн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14B6B">
              <w:rPr>
                <w:rFonts w:ascii="Times New Roman" w:hAnsi="Times New Roman" w:cs="Times New Roman"/>
                <w:b/>
              </w:rPr>
              <w:t>оздоровительное</w:t>
            </w: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Баскетбол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Коренская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И.В.учи-тель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физической культуры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высшее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,в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ысшая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 20л.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2а-10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Д-5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М-5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12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Баскетбол  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Коренская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И.В.учи-тель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физической культуры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высшее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,в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ысшая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 20л.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3а-11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Д-5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М-6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13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Волейбол 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Коренская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И.В.учи-тель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физической культуры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высшее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,в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ысшая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 20л.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4а-12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Д-6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М-6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14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Волейбол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Коренская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И.В.учи-тель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физической культуры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высшее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,в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ысшая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 20л.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lastRenderedPageBreak/>
              <w:t>4б-11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М-6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Д-5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17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Подвижные игры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Боровлева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О.В.учитель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физической культуры, 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высшее</w:t>
            </w:r>
            <w:proofErr w:type="gramEnd"/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10 лет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1-11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Д-5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М-6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18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Баскетбол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Боровлева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О.В.учитель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физической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культуры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,н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езакончен-ное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высшее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2года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2б-4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Д-4</w:t>
            </w:r>
          </w:p>
        </w:tc>
      </w:tr>
      <w:tr w:rsidR="00B14B6B" w:rsidRPr="00B14B6B" w:rsidTr="00B14B6B">
        <w:trPr>
          <w:trHeight w:val="315"/>
        </w:trPr>
        <w:tc>
          <w:tcPr>
            <w:tcW w:w="1135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/>
                <w:color w:val="auto"/>
              </w:rPr>
              <w:t>19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</w:tcPr>
          <w:p w:rsidR="00B14B6B" w:rsidRPr="00B14B6B" w:rsidRDefault="00B14B6B" w:rsidP="00B1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Баскетбол </w:t>
            </w:r>
          </w:p>
        </w:tc>
        <w:tc>
          <w:tcPr>
            <w:tcW w:w="5811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Боровлева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О.В..учитель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физической </w:t>
            </w:r>
            <w:proofErr w:type="spell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культуры</w:t>
            </w:r>
            <w:proofErr w:type="gramStart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,н</w:t>
            </w:r>
            <w:proofErr w:type="gram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езакончен-ное</w:t>
            </w:r>
            <w:proofErr w:type="spellEnd"/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высшее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2года</w:t>
            </w:r>
          </w:p>
        </w:tc>
        <w:tc>
          <w:tcPr>
            <w:tcW w:w="2552" w:type="dxa"/>
          </w:tcPr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3б-5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Д-2</w:t>
            </w:r>
          </w:p>
          <w:p w:rsidR="00B14B6B" w:rsidRPr="00B14B6B" w:rsidRDefault="00B14B6B" w:rsidP="00B14B6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4B6B">
              <w:rPr>
                <w:rFonts w:ascii="Times New Roman" w:eastAsia="Times New Roman" w:hAnsi="Times New Roman" w:cs="Times New Roman"/>
                <w:bCs/>
                <w:color w:val="auto"/>
              </w:rPr>
              <w:t>М-3</w:t>
            </w:r>
          </w:p>
        </w:tc>
      </w:tr>
    </w:tbl>
    <w:p w:rsidR="006F2AB2" w:rsidRPr="00273EF3" w:rsidRDefault="006F2AB2" w:rsidP="00030918">
      <w:pPr>
        <w:spacing w:after="200"/>
        <w:jc w:val="both"/>
        <w:rPr>
          <w:rFonts w:ascii="Times New Roman" w:hAnsi="Times New Roman" w:cs="Times New Roman"/>
          <w:b/>
        </w:rPr>
      </w:pPr>
      <w:r w:rsidRPr="00273EF3">
        <w:rPr>
          <w:rFonts w:ascii="Times New Roman" w:hAnsi="Times New Roman" w:cs="Times New Roman"/>
          <w:b/>
        </w:rPr>
        <w:t xml:space="preserve">2. Изменения и дополнения </w:t>
      </w:r>
      <w:r w:rsidRPr="00273EF3">
        <w:rPr>
          <w:rFonts w:ascii="Times New Roman" w:hAnsi="Times New Roman" w:cs="Times New Roman"/>
          <w:b/>
          <w:u w:val="single"/>
        </w:rPr>
        <w:t>в содержательный  раздел</w:t>
      </w:r>
      <w:r w:rsidRPr="00273EF3">
        <w:rPr>
          <w:rFonts w:ascii="Times New Roman" w:hAnsi="Times New Roman" w:cs="Times New Roman"/>
          <w:b/>
        </w:rPr>
        <w:t xml:space="preserve">  ООП НОО:</w:t>
      </w:r>
    </w:p>
    <w:p w:rsidR="006F2AB2" w:rsidRPr="00273EF3" w:rsidRDefault="006F2AB2" w:rsidP="00030918">
      <w:pPr>
        <w:spacing w:after="200"/>
        <w:jc w:val="both"/>
        <w:rPr>
          <w:rFonts w:ascii="Times New Roman" w:hAnsi="Times New Roman" w:cs="Times New Roman"/>
        </w:rPr>
      </w:pPr>
      <w:r w:rsidRPr="00273EF3">
        <w:rPr>
          <w:rFonts w:ascii="Times New Roman" w:hAnsi="Times New Roman" w:cs="Times New Roman"/>
        </w:rPr>
        <w:t>Изменения в рабочие программы (приложения)</w:t>
      </w:r>
    </w:p>
    <w:p w:rsidR="006F2AB2" w:rsidRPr="00273EF3" w:rsidRDefault="006F2AB2" w:rsidP="00030918">
      <w:pPr>
        <w:jc w:val="both"/>
        <w:rPr>
          <w:rFonts w:ascii="Times New Roman" w:hAnsi="Times New Roman" w:cs="Times New Roman"/>
          <w:b/>
        </w:rPr>
      </w:pPr>
      <w:r w:rsidRPr="00273EF3">
        <w:rPr>
          <w:rFonts w:ascii="Times New Roman" w:hAnsi="Times New Roman" w:cs="Times New Roman"/>
          <w:b/>
        </w:rPr>
        <w:t xml:space="preserve">3. Изменения и дополнения </w:t>
      </w:r>
      <w:r w:rsidRPr="00273EF3">
        <w:rPr>
          <w:rFonts w:ascii="Times New Roman" w:hAnsi="Times New Roman" w:cs="Times New Roman"/>
          <w:b/>
          <w:u w:val="single"/>
        </w:rPr>
        <w:t>в организационный раздел</w:t>
      </w:r>
      <w:r w:rsidRPr="00273EF3">
        <w:rPr>
          <w:rFonts w:ascii="Times New Roman" w:hAnsi="Times New Roman" w:cs="Times New Roman"/>
          <w:b/>
        </w:rPr>
        <w:t xml:space="preserve">  ООП НОО:</w:t>
      </w:r>
    </w:p>
    <w:p w:rsidR="007D4C87" w:rsidRDefault="007D4C87" w:rsidP="00030918">
      <w:pPr>
        <w:jc w:val="both"/>
        <w:rPr>
          <w:rFonts w:ascii="Times New Roman" w:hAnsi="Times New Roman" w:cs="Times New Roman"/>
        </w:rPr>
      </w:pPr>
    </w:p>
    <w:p w:rsidR="006F2AB2" w:rsidRPr="00273EF3" w:rsidRDefault="006F2AB2" w:rsidP="00030918">
      <w:pPr>
        <w:jc w:val="both"/>
        <w:rPr>
          <w:rFonts w:ascii="Times New Roman" w:hAnsi="Times New Roman" w:cs="Times New Roman"/>
        </w:rPr>
      </w:pPr>
      <w:r w:rsidRPr="00273EF3">
        <w:rPr>
          <w:rFonts w:ascii="Times New Roman" w:hAnsi="Times New Roman" w:cs="Times New Roman"/>
        </w:rPr>
        <w:t>1.Пункт 3.1. Учебный план начального общего образования</w:t>
      </w:r>
    </w:p>
    <w:p w:rsidR="006F2AB2" w:rsidRPr="00273EF3" w:rsidRDefault="006F2AB2" w:rsidP="00030918">
      <w:pPr>
        <w:jc w:val="both"/>
        <w:rPr>
          <w:rFonts w:ascii="Times New Roman" w:hAnsi="Times New Roman" w:cs="Times New Roman"/>
        </w:rPr>
      </w:pPr>
      <w:r w:rsidRPr="00273EF3">
        <w:rPr>
          <w:rFonts w:ascii="Times New Roman" w:hAnsi="Times New Roman" w:cs="Times New Roman"/>
        </w:rPr>
        <w:t xml:space="preserve">       Подпункт 3.1.1.  дополнить следующим содержанием:</w:t>
      </w:r>
    </w:p>
    <w:p w:rsidR="006F2AB2" w:rsidRPr="00273EF3" w:rsidRDefault="006F2AB2" w:rsidP="00030918">
      <w:pPr>
        <w:ind w:firstLine="720"/>
        <w:jc w:val="both"/>
        <w:rPr>
          <w:rFonts w:ascii="Times New Roman" w:hAnsi="Times New Roman" w:cs="Times New Roman"/>
        </w:rPr>
      </w:pPr>
      <w:r w:rsidRPr="00273EF3">
        <w:rPr>
          <w:rFonts w:ascii="Times New Roman" w:hAnsi="Times New Roman" w:cs="Times New Roman"/>
          <w:b/>
        </w:rPr>
        <w:t xml:space="preserve">- </w:t>
      </w:r>
      <w:r w:rsidRPr="00273EF3">
        <w:rPr>
          <w:rFonts w:ascii="Times New Roman" w:hAnsi="Times New Roman" w:cs="Times New Roman"/>
        </w:rPr>
        <w:t>Учебный план начал</w:t>
      </w:r>
      <w:r w:rsidR="004A46AA">
        <w:rPr>
          <w:rFonts w:ascii="Times New Roman" w:hAnsi="Times New Roman" w:cs="Times New Roman"/>
        </w:rPr>
        <w:t>ьного общего образования на 2021-2022</w:t>
      </w:r>
      <w:r w:rsidRPr="00273EF3">
        <w:rPr>
          <w:rFonts w:ascii="Times New Roman" w:hAnsi="Times New Roman" w:cs="Times New Roman"/>
        </w:rPr>
        <w:t xml:space="preserve"> учебный год</w:t>
      </w:r>
    </w:p>
    <w:p w:rsidR="006F2AB2" w:rsidRPr="00273EF3" w:rsidRDefault="006F2AB2" w:rsidP="00030918">
      <w:pPr>
        <w:ind w:firstLine="720"/>
        <w:jc w:val="both"/>
        <w:rPr>
          <w:rFonts w:ascii="Times New Roman" w:hAnsi="Times New Roman" w:cs="Times New Roman"/>
        </w:rPr>
      </w:pPr>
      <w:r w:rsidRPr="00273EF3">
        <w:rPr>
          <w:rFonts w:ascii="Times New Roman" w:hAnsi="Times New Roman" w:cs="Times New Roman"/>
          <w:b/>
        </w:rPr>
        <w:t>-</w:t>
      </w:r>
      <w:r w:rsidRPr="00273EF3">
        <w:rPr>
          <w:rFonts w:ascii="Times New Roman" w:hAnsi="Times New Roman" w:cs="Times New Roman"/>
        </w:rPr>
        <w:t xml:space="preserve"> Годовой ка</w:t>
      </w:r>
      <w:r w:rsidR="004A46AA">
        <w:rPr>
          <w:rFonts w:ascii="Times New Roman" w:hAnsi="Times New Roman" w:cs="Times New Roman"/>
        </w:rPr>
        <w:t>лендарный учебный график на 2021-2022</w:t>
      </w:r>
      <w:r w:rsidRPr="00273EF3">
        <w:rPr>
          <w:rFonts w:ascii="Times New Roman" w:hAnsi="Times New Roman" w:cs="Times New Roman"/>
        </w:rPr>
        <w:t xml:space="preserve"> учебный год</w:t>
      </w:r>
    </w:p>
    <w:p w:rsidR="006F2AB2" w:rsidRPr="00273EF3" w:rsidRDefault="006F2AB2" w:rsidP="00030918">
      <w:pPr>
        <w:jc w:val="both"/>
        <w:rPr>
          <w:rFonts w:ascii="Times New Roman" w:hAnsi="Times New Roman" w:cs="Times New Roman"/>
        </w:rPr>
      </w:pPr>
      <w:r w:rsidRPr="00273EF3">
        <w:rPr>
          <w:rFonts w:ascii="Times New Roman" w:hAnsi="Times New Roman" w:cs="Times New Roman"/>
        </w:rPr>
        <w:t>2. Пункт 3.2. План внеурочной деятельности</w:t>
      </w:r>
    </w:p>
    <w:p w:rsidR="006F2AB2" w:rsidRPr="00273EF3" w:rsidRDefault="006F2AB2" w:rsidP="00030918">
      <w:pPr>
        <w:ind w:firstLine="720"/>
        <w:jc w:val="both"/>
        <w:rPr>
          <w:rFonts w:ascii="Times New Roman" w:hAnsi="Times New Roman" w:cs="Times New Roman"/>
        </w:rPr>
      </w:pPr>
      <w:r w:rsidRPr="00273EF3">
        <w:rPr>
          <w:rFonts w:ascii="Times New Roman" w:hAnsi="Times New Roman" w:cs="Times New Roman"/>
          <w:b/>
        </w:rPr>
        <w:t>-</w:t>
      </w:r>
      <w:r w:rsidRPr="00273EF3">
        <w:rPr>
          <w:rFonts w:ascii="Times New Roman" w:hAnsi="Times New Roman" w:cs="Times New Roman"/>
        </w:rPr>
        <w:t xml:space="preserve">  Дополнить планом внеурочной деятельности в 1-4-х классах </w:t>
      </w:r>
    </w:p>
    <w:p w:rsidR="006F2AB2" w:rsidRPr="00273EF3" w:rsidRDefault="004A46AA" w:rsidP="0003091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2021-2022</w:t>
      </w:r>
      <w:r w:rsidR="006F2AB2" w:rsidRPr="00273EF3">
        <w:rPr>
          <w:rFonts w:ascii="Times New Roman" w:hAnsi="Times New Roman" w:cs="Times New Roman"/>
        </w:rPr>
        <w:t xml:space="preserve"> учебный год.</w:t>
      </w:r>
    </w:p>
    <w:p w:rsidR="006F2AB2" w:rsidRPr="00273EF3" w:rsidRDefault="006F2AB2" w:rsidP="00030918">
      <w:pPr>
        <w:jc w:val="both"/>
        <w:rPr>
          <w:rFonts w:ascii="Times New Roman" w:hAnsi="Times New Roman" w:cs="Times New Roman"/>
        </w:rPr>
      </w:pPr>
      <w:r w:rsidRPr="00273EF3">
        <w:rPr>
          <w:rFonts w:ascii="Times New Roman" w:hAnsi="Times New Roman" w:cs="Times New Roman"/>
        </w:rPr>
        <w:t>3.Пункт 3.3. Система  условий реализации основной образовательной программы</w:t>
      </w:r>
    </w:p>
    <w:p w:rsidR="006F2AB2" w:rsidRPr="00273EF3" w:rsidRDefault="006F2AB2" w:rsidP="00030918">
      <w:pPr>
        <w:jc w:val="both"/>
        <w:rPr>
          <w:rFonts w:ascii="Times New Roman" w:hAnsi="Times New Roman" w:cs="Times New Roman"/>
        </w:rPr>
      </w:pPr>
      <w:r w:rsidRPr="00273EF3">
        <w:rPr>
          <w:rFonts w:ascii="Times New Roman" w:hAnsi="Times New Roman" w:cs="Times New Roman"/>
        </w:rPr>
        <w:t xml:space="preserve">             - В подпункт 3.3.1. внести  изменения в комплектование педагогическими кадрами на уровне начального общего образования: </w:t>
      </w:r>
      <w:r w:rsidR="00273EF3" w:rsidRPr="00273EF3">
        <w:rPr>
          <w:rFonts w:ascii="Times New Roman" w:hAnsi="Times New Roman" w:cs="Times New Roman"/>
        </w:rPr>
        <w:t xml:space="preserve"> включить учителя начальных классов  </w:t>
      </w:r>
      <w:proofErr w:type="spellStart"/>
      <w:r w:rsidR="004A46AA">
        <w:rPr>
          <w:rFonts w:ascii="Times New Roman" w:hAnsi="Times New Roman" w:cs="Times New Roman"/>
        </w:rPr>
        <w:t>Ноздрачеву</w:t>
      </w:r>
      <w:proofErr w:type="spellEnd"/>
      <w:r w:rsidR="004A46AA">
        <w:rPr>
          <w:rFonts w:ascii="Times New Roman" w:hAnsi="Times New Roman" w:cs="Times New Roman"/>
        </w:rPr>
        <w:t xml:space="preserve"> Ангелину Александровну </w:t>
      </w:r>
      <w:r w:rsidR="00273EF3" w:rsidRPr="00273EF3">
        <w:rPr>
          <w:rFonts w:ascii="Times New Roman" w:hAnsi="Times New Roman" w:cs="Times New Roman"/>
        </w:rPr>
        <w:t>(домашнее обучение)</w:t>
      </w:r>
      <w:r w:rsidRPr="00273EF3">
        <w:rPr>
          <w:rFonts w:ascii="Times New Roman" w:hAnsi="Times New Roman" w:cs="Times New Roman"/>
        </w:rPr>
        <w:t xml:space="preserve">         </w:t>
      </w:r>
    </w:p>
    <w:p w:rsidR="006F2AB2" w:rsidRPr="00273EF3" w:rsidRDefault="006F2AB2" w:rsidP="00030918">
      <w:pPr>
        <w:jc w:val="both"/>
        <w:rPr>
          <w:rFonts w:ascii="Times New Roman" w:hAnsi="Times New Roman" w:cs="Times New Roman"/>
        </w:rPr>
      </w:pPr>
      <w:r w:rsidRPr="00273EF3">
        <w:rPr>
          <w:rFonts w:ascii="Times New Roman" w:hAnsi="Times New Roman" w:cs="Times New Roman"/>
        </w:rPr>
        <w:t xml:space="preserve"> 4. Подпункт 3.3.6. изменить информацию  о библиотечном фонде, за счёт обновления  и  пополнения учебниками для 1-4-х классов.</w:t>
      </w:r>
    </w:p>
    <w:p w:rsidR="006F2AB2" w:rsidRPr="00273EF3" w:rsidRDefault="006F2AB2" w:rsidP="00030918">
      <w:pPr>
        <w:jc w:val="both"/>
        <w:rPr>
          <w:rFonts w:ascii="Times New Roman" w:hAnsi="Times New Roman" w:cs="Times New Roman"/>
        </w:rPr>
      </w:pPr>
    </w:p>
    <w:p w:rsidR="00BC4415" w:rsidRPr="00273EF3" w:rsidRDefault="00BC4415" w:rsidP="00030918">
      <w:pPr>
        <w:jc w:val="both"/>
        <w:rPr>
          <w:rFonts w:ascii="Times New Roman" w:hAnsi="Times New Roman" w:cs="Times New Roman"/>
        </w:rPr>
      </w:pPr>
    </w:p>
    <w:sectPr w:rsidR="00BC4415" w:rsidRPr="00273EF3" w:rsidSect="00295CB7">
      <w:footerReference w:type="default" r:id="rId12"/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E1" w:rsidRDefault="007535E1" w:rsidP="00D14968">
      <w:r>
        <w:separator/>
      </w:r>
    </w:p>
  </w:endnote>
  <w:endnote w:type="continuationSeparator" w:id="0">
    <w:p w:rsidR="007535E1" w:rsidRDefault="007535E1" w:rsidP="00D1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4676026"/>
      <w:docPartObj>
        <w:docPartGallery w:val="Page Numbers (Bottom of Page)"/>
        <w:docPartUnique/>
      </w:docPartObj>
    </w:sdtPr>
    <w:sdtEndPr/>
    <w:sdtContent>
      <w:p w:rsidR="00D14968" w:rsidRDefault="00D1496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CB7">
          <w:rPr>
            <w:noProof/>
          </w:rPr>
          <w:t>1</w:t>
        </w:r>
        <w:r>
          <w:fldChar w:fldCharType="end"/>
        </w:r>
      </w:p>
    </w:sdtContent>
  </w:sdt>
  <w:p w:rsidR="00D14968" w:rsidRDefault="00D1496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E1" w:rsidRDefault="007535E1" w:rsidP="00D14968">
      <w:r>
        <w:separator/>
      </w:r>
    </w:p>
  </w:footnote>
  <w:footnote w:type="continuationSeparator" w:id="0">
    <w:p w:rsidR="007535E1" w:rsidRDefault="007535E1" w:rsidP="00D14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B25"/>
    <w:multiLevelType w:val="hybridMultilevel"/>
    <w:tmpl w:val="1B481DB6"/>
    <w:lvl w:ilvl="0" w:tplc="14C091D0">
      <w:start w:val="1"/>
      <w:numFmt w:val="decimal"/>
      <w:lvlText w:val="%1"/>
      <w:lvlJc w:val="left"/>
    </w:lvl>
    <w:lvl w:ilvl="1" w:tplc="7768474E">
      <w:numFmt w:val="decimal"/>
      <w:lvlText w:val=""/>
      <w:lvlJc w:val="left"/>
    </w:lvl>
    <w:lvl w:ilvl="2" w:tplc="CDC6B4A2">
      <w:numFmt w:val="decimal"/>
      <w:lvlText w:val=""/>
      <w:lvlJc w:val="left"/>
    </w:lvl>
    <w:lvl w:ilvl="3" w:tplc="1D58072A">
      <w:numFmt w:val="decimal"/>
      <w:lvlText w:val=""/>
      <w:lvlJc w:val="left"/>
    </w:lvl>
    <w:lvl w:ilvl="4" w:tplc="1FB248EC">
      <w:numFmt w:val="decimal"/>
      <w:lvlText w:val=""/>
      <w:lvlJc w:val="left"/>
    </w:lvl>
    <w:lvl w:ilvl="5" w:tplc="FDB2242A">
      <w:numFmt w:val="decimal"/>
      <w:lvlText w:val=""/>
      <w:lvlJc w:val="left"/>
    </w:lvl>
    <w:lvl w:ilvl="6" w:tplc="EA6858F6">
      <w:numFmt w:val="decimal"/>
      <w:lvlText w:val=""/>
      <w:lvlJc w:val="left"/>
    </w:lvl>
    <w:lvl w:ilvl="7" w:tplc="359AA78A">
      <w:numFmt w:val="decimal"/>
      <w:lvlText w:val=""/>
      <w:lvlJc w:val="left"/>
    </w:lvl>
    <w:lvl w:ilvl="8" w:tplc="C3540C08">
      <w:numFmt w:val="decimal"/>
      <w:lvlText w:val=""/>
      <w:lvlJc w:val="left"/>
    </w:lvl>
  </w:abstractNum>
  <w:abstractNum w:abstractNumId="1">
    <w:nsid w:val="0000701F"/>
    <w:multiLevelType w:val="hybridMultilevel"/>
    <w:tmpl w:val="D6368D4E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A68255D4">
      <w:start w:val="1"/>
      <w:numFmt w:val="bullet"/>
      <w:lvlText w:val="№"/>
      <w:lvlJc w:val="left"/>
      <w:pPr>
        <w:ind w:left="0" w:firstLine="0"/>
      </w:pPr>
    </w:lvl>
    <w:lvl w:ilvl="2" w:tplc="0C406AEA">
      <w:numFmt w:val="decimal"/>
      <w:lvlText w:val=""/>
      <w:lvlJc w:val="left"/>
      <w:pPr>
        <w:ind w:left="0" w:firstLine="0"/>
      </w:pPr>
    </w:lvl>
    <w:lvl w:ilvl="3" w:tplc="2B5E0FAC">
      <w:numFmt w:val="decimal"/>
      <w:lvlText w:val=""/>
      <w:lvlJc w:val="left"/>
      <w:pPr>
        <w:ind w:left="0" w:firstLine="0"/>
      </w:pPr>
    </w:lvl>
    <w:lvl w:ilvl="4" w:tplc="A5507F60">
      <w:numFmt w:val="decimal"/>
      <w:lvlText w:val=""/>
      <w:lvlJc w:val="left"/>
      <w:pPr>
        <w:ind w:left="0" w:firstLine="0"/>
      </w:pPr>
    </w:lvl>
    <w:lvl w:ilvl="5" w:tplc="26B417B4">
      <w:numFmt w:val="decimal"/>
      <w:lvlText w:val=""/>
      <w:lvlJc w:val="left"/>
      <w:pPr>
        <w:ind w:left="0" w:firstLine="0"/>
      </w:pPr>
    </w:lvl>
    <w:lvl w:ilvl="6" w:tplc="AD1A40E0">
      <w:numFmt w:val="decimal"/>
      <w:lvlText w:val=""/>
      <w:lvlJc w:val="left"/>
      <w:pPr>
        <w:ind w:left="0" w:firstLine="0"/>
      </w:pPr>
    </w:lvl>
    <w:lvl w:ilvl="7" w:tplc="3FFADC10">
      <w:numFmt w:val="decimal"/>
      <w:lvlText w:val=""/>
      <w:lvlJc w:val="left"/>
      <w:pPr>
        <w:ind w:left="0" w:firstLine="0"/>
      </w:pPr>
    </w:lvl>
    <w:lvl w:ilvl="8" w:tplc="E7F2C6FE">
      <w:numFmt w:val="decimal"/>
      <w:lvlText w:val=""/>
      <w:lvlJc w:val="left"/>
      <w:pPr>
        <w:ind w:left="0" w:firstLine="0"/>
      </w:pPr>
    </w:lvl>
  </w:abstractNum>
  <w:abstractNum w:abstractNumId="2">
    <w:nsid w:val="035B7166"/>
    <w:multiLevelType w:val="multilevel"/>
    <w:tmpl w:val="7032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902C9"/>
    <w:multiLevelType w:val="multilevel"/>
    <w:tmpl w:val="275A0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C2F3B"/>
    <w:multiLevelType w:val="hybridMultilevel"/>
    <w:tmpl w:val="6A5CE0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416B8B"/>
    <w:multiLevelType w:val="hybridMultilevel"/>
    <w:tmpl w:val="5E2E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3370F"/>
    <w:multiLevelType w:val="hybridMultilevel"/>
    <w:tmpl w:val="B6D6D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06632"/>
    <w:multiLevelType w:val="multilevel"/>
    <w:tmpl w:val="8CCE2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061F38"/>
    <w:multiLevelType w:val="hybridMultilevel"/>
    <w:tmpl w:val="DD9AE4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EE372A"/>
    <w:multiLevelType w:val="hybridMultilevel"/>
    <w:tmpl w:val="DB0631E6"/>
    <w:lvl w:ilvl="0" w:tplc="CBD42F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E62BB4"/>
    <w:multiLevelType w:val="multilevel"/>
    <w:tmpl w:val="926E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035A3"/>
    <w:multiLevelType w:val="hybridMultilevel"/>
    <w:tmpl w:val="1368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042DE"/>
    <w:multiLevelType w:val="hybridMultilevel"/>
    <w:tmpl w:val="F932A6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0B00C2E"/>
    <w:multiLevelType w:val="multilevel"/>
    <w:tmpl w:val="8558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392A45"/>
    <w:multiLevelType w:val="multilevel"/>
    <w:tmpl w:val="BB46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224F53"/>
    <w:multiLevelType w:val="hybridMultilevel"/>
    <w:tmpl w:val="9D2C482A"/>
    <w:lvl w:ilvl="0" w:tplc="ECDC5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83E18"/>
    <w:multiLevelType w:val="hybridMultilevel"/>
    <w:tmpl w:val="009EF4DE"/>
    <w:lvl w:ilvl="0" w:tplc="A6BAA13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3DCC70BC"/>
    <w:multiLevelType w:val="hybridMultilevel"/>
    <w:tmpl w:val="4DC87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0748B"/>
    <w:multiLevelType w:val="hybridMultilevel"/>
    <w:tmpl w:val="99BA0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F30BB"/>
    <w:multiLevelType w:val="hybridMultilevel"/>
    <w:tmpl w:val="50A658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85FA6"/>
    <w:multiLevelType w:val="multilevel"/>
    <w:tmpl w:val="8222E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063FE0"/>
    <w:multiLevelType w:val="hybridMultilevel"/>
    <w:tmpl w:val="73144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800C2B"/>
    <w:multiLevelType w:val="hybridMultilevel"/>
    <w:tmpl w:val="73E6C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44DC1"/>
    <w:multiLevelType w:val="hybridMultilevel"/>
    <w:tmpl w:val="6AF8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9A58B5"/>
    <w:multiLevelType w:val="hybridMultilevel"/>
    <w:tmpl w:val="B5F4CE34"/>
    <w:lvl w:ilvl="0" w:tplc="E9F27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0732F9"/>
    <w:multiLevelType w:val="multilevel"/>
    <w:tmpl w:val="6A1AC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D109D2"/>
    <w:multiLevelType w:val="multilevel"/>
    <w:tmpl w:val="DE108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697BA7"/>
    <w:multiLevelType w:val="hybridMultilevel"/>
    <w:tmpl w:val="C302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11BF1"/>
    <w:multiLevelType w:val="hybridMultilevel"/>
    <w:tmpl w:val="33ACC2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867B84"/>
    <w:multiLevelType w:val="hybridMultilevel"/>
    <w:tmpl w:val="87F687D8"/>
    <w:lvl w:ilvl="0" w:tplc="F2D0ACB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6E6572DB"/>
    <w:multiLevelType w:val="hybridMultilevel"/>
    <w:tmpl w:val="4A0E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648D5"/>
    <w:multiLevelType w:val="hybridMultilevel"/>
    <w:tmpl w:val="CC5A55CE"/>
    <w:lvl w:ilvl="0" w:tplc="5434EA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558C7"/>
    <w:multiLevelType w:val="multilevel"/>
    <w:tmpl w:val="10BAFE7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3">
    <w:nsid w:val="763A73E3"/>
    <w:multiLevelType w:val="multilevel"/>
    <w:tmpl w:val="20C44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4821FE"/>
    <w:multiLevelType w:val="hybridMultilevel"/>
    <w:tmpl w:val="8B7EC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402011"/>
    <w:multiLevelType w:val="hybridMultilevel"/>
    <w:tmpl w:val="92DC8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094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9"/>
  </w:num>
  <w:num w:numId="5">
    <w:abstractNumId w:val="29"/>
  </w:num>
  <w:num w:numId="6">
    <w:abstractNumId w:val="15"/>
  </w:num>
  <w:num w:numId="7">
    <w:abstractNumId w:val="16"/>
  </w:num>
  <w:num w:numId="8">
    <w:abstractNumId w:val="34"/>
  </w:num>
  <w:num w:numId="9">
    <w:abstractNumId w:val="11"/>
  </w:num>
  <w:num w:numId="10">
    <w:abstractNumId w:val="22"/>
  </w:num>
  <w:num w:numId="11">
    <w:abstractNumId w:val="1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2"/>
  </w:num>
  <w:num w:numId="19">
    <w:abstractNumId w:val="35"/>
  </w:num>
  <w:num w:numId="20">
    <w:abstractNumId w:val="4"/>
  </w:num>
  <w:num w:numId="21">
    <w:abstractNumId w:val="5"/>
  </w:num>
  <w:num w:numId="22">
    <w:abstractNumId w:val="30"/>
  </w:num>
  <w:num w:numId="23">
    <w:abstractNumId w:val="6"/>
  </w:num>
  <w:num w:numId="24">
    <w:abstractNumId w:val="8"/>
  </w:num>
  <w:num w:numId="25">
    <w:abstractNumId w:val="27"/>
  </w:num>
  <w:num w:numId="26">
    <w:abstractNumId w:val="9"/>
  </w:num>
  <w:num w:numId="27">
    <w:abstractNumId w:val="13"/>
  </w:num>
  <w:num w:numId="28">
    <w:abstractNumId w:val="33"/>
  </w:num>
  <w:num w:numId="29">
    <w:abstractNumId w:val="25"/>
  </w:num>
  <w:num w:numId="30">
    <w:abstractNumId w:val="17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"/>
  </w:num>
  <w:num w:numId="34">
    <w:abstractNumId w:val="24"/>
  </w:num>
  <w:num w:numId="35">
    <w:abstractNumId w:val="23"/>
  </w:num>
  <w:num w:numId="36">
    <w:abstractNumId w:val="2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1D"/>
    <w:rsid w:val="00030918"/>
    <w:rsid w:val="000D5AC8"/>
    <w:rsid w:val="00256AA9"/>
    <w:rsid w:val="00273EF3"/>
    <w:rsid w:val="00295CB7"/>
    <w:rsid w:val="003F03D2"/>
    <w:rsid w:val="004A46AA"/>
    <w:rsid w:val="005A1A19"/>
    <w:rsid w:val="006F2AB2"/>
    <w:rsid w:val="00723AA2"/>
    <w:rsid w:val="007535E1"/>
    <w:rsid w:val="007D4C87"/>
    <w:rsid w:val="00851CE3"/>
    <w:rsid w:val="00897801"/>
    <w:rsid w:val="008E0EB1"/>
    <w:rsid w:val="00953301"/>
    <w:rsid w:val="00A13AA0"/>
    <w:rsid w:val="00B14B6B"/>
    <w:rsid w:val="00BC4415"/>
    <w:rsid w:val="00D14968"/>
    <w:rsid w:val="00EA5A1D"/>
    <w:rsid w:val="00EC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441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4B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D5AC8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4415"/>
    <w:pPr>
      <w:widowControl w:val="0"/>
      <w:suppressAutoHyphens/>
      <w:textAlignment w:val="baseline"/>
    </w:pPr>
    <w:rPr>
      <w:rFonts w:ascii="Arial" w:eastAsia="SimSun" w:hAnsi="Arial" w:cs="Mangal"/>
      <w:color w:val="00000A"/>
      <w:sz w:val="24"/>
      <w:szCs w:val="24"/>
      <w:lang w:eastAsia="zh-CN" w:bidi="hi-IN"/>
    </w:rPr>
  </w:style>
  <w:style w:type="paragraph" w:styleId="a3">
    <w:name w:val="Normal (Web)"/>
    <w:basedOn w:val="a"/>
    <w:uiPriority w:val="99"/>
    <w:rsid w:val="00BC441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character" w:styleId="a4">
    <w:name w:val="Strong"/>
    <w:basedOn w:val="a0"/>
    <w:qFormat/>
    <w:rsid w:val="00BC4415"/>
    <w:rPr>
      <w:b/>
      <w:bCs/>
    </w:rPr>
  </w:style>
  <w:style w:type="paragraph" w:customStyle="1" w:styleId="Style9">
    <w:name w:val="Style9"/>
    <w:basedOn w:val="a"/>
    <w:uiPriority w:val="99"/>
    <w:rsid w:val="00BC4415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styleId="a5">
    <w:name w:val="Hyperlink"/>
    <w:basedOn w:val="a0"/>
    <w:uiPriority w:val="99"/>
    <w:unhideWhenUsed/>
    <w:rsid w:val="00BC4415"/>
    <w:rPr>
      <w:color w:val="0000FF" w:themeColor="hyperlink"/>
      <w:u w:val="single"/>
    </w:rPr>
  </w:style>
  <w:style w:type="character" w:customStyle="1" w:styleId="a6">
    <w:name w:val="Абзац списка Знак"/>
    <w:link w:val="a7"/>
    <w:uiPriority w:val="34"/>
    <w:locked/>
    <w:rsid w:val="00BC4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6"/>
    <w:qFormat/>
    <w:rsid w:val="00BC4415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Osnova">
    <w:name w:val="Osnova"/>
    <w:basedOn w:val="a"/>
    <w:rsid w:val="00BC4415"/>
    <w:pPr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sz w:val="21"/>
      <w:szCs w:val="21"/>
      <w:lang w:val="en-US"/>
    </w:rPr>
  </w:style>
  <w:style w:type="character" w:customStyle="1" w:styleId="Zag11">
    <w:name w:val="Zag_11"/>
    <w:rsid w:val="00BC4415"/>
  </w:style>
  <w:style w:type="character" w:customStyle="1" w:styleId="FontStyle46">
    <w:name w:val="Font Style46"/>
    <w:basedOn w:val="a0"/>
    <w:uiPriority w:val="99"/>
    <w:rsid w:val="00BC4415"/>
    <w:rPr>
      <w:rFonts w:ascii="Times New Roman" w:hAnsi="Times New Roman" w:cs="Times New Roman"/>
      <w:b/>
      <w:bCs/>
      <w:color w:val="000000"/>
      <w:spacing w:val="10"/>
      <w:sz w:val="30"/>
      <w:szCs w:val="30"/>
    </w:rPr>
  </w:style>
  <w:style w:type="character" w:customStyle="1" w:styleId="FontStyle47">
    <w:name w:val="Font Style47"/>
    <w:basedOn w:val="a0"/>
    <w:uiPriority w:val="99"/>
    <w:rsid w:val="00BC4415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8">
    <w:name w:val="No Spacing"/>
    <w:link w:val="a9"/>
    <w:qFormat/>
    <w:rsid w:val="00BC4415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customStyle="1" w:styleId="a9">
    <w:name w:val="Без интервала Знак"/>
    <w:link w:val="a8"/>
    <w:locked/>
    <w:rsid w:val="00BC4415"/>
    <w:rPr>
      <w:rFonts w:ascii="Calibri" w:eastAsiaTheme="minorEastAsia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5AC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51C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1CE3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c">
    <w:name w:val="Table Grid"/>
    <w:basedOn w:val="a1"/>
    <w:uiPriority w:val="59"/>
    <w:rsid w:val="00256A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14B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14B6B"/>
  </w:style>
  <w:style w:type="table" w:customStyle="1" w:styleId="13">
    <w:name w:val="Сетка таблицы1"/>
    <w:basedOn w:val="a1"/>
    <w:next w:val="ac"/>
    <w:uiPriority w:val="59"/>
    <w:rsid w:val="00B14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B14B6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color w:val="auto"/>
      <w:kern w:val="3"/>
      <w:lang w:eastAsia="zh-CN" w:bidi="hi-IN"/>
    </w:rPr>
  </w:style>
  <w:style w:type="character" w:styleId="ad">
    <w:name w:val="FollowedHyperlink"/>
    <w:basedOn w:val="a0"/>
    <w:uiPriority w:val="99"/>
    <w:semiHidden/>
    <w:unhideWhenUsed/>
    <w:rsid w:val="00B14B6B"/>
    <w:rPr>
      <w:color w:val="800080" w:themeColor="followedHyperlink"/>
      <w:u w:val="single"/>
    </w:rPr>
  </w:style>
  <w:style w:type="paragraph" w:customStyle="1" w:styleId="Default">
    <w:name w:val="Default"/>
    <w:rsid w:val="00B14B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5">
    <w:name w:val="c5"/>
    <w:basedOn w:val="a0"/>
    <w:rsid w:val="00B14B6B"/>
  </w:style>
  <w:style w:type="paragraph" w:styleId="ae">
    <w:name w:val="header"/>
    <w:basedOn w:val="a"/>
    <w:link w:val="af"/>
    <w:uiPriority w:val="99"/>
    <w:unhideWhenUsed/>
    <w:rsid w:val="00B14B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B14B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B14B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B14B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441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4B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D5AC8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4415"/>
    <w:pPr>
      <w:widowControl w:val="0"/>
      <w:suppressAutoHyphens/>
      <w:textAlignment w:val="baseline"/>
    </w:pPr>
    <w:rPr>
      <w:rFonts w:ascii="Arial" w:eastAsia="SimSun" w:hAnsi="Arial" w:cs="Mangal"/>
      <w:color w:val="00000A"/>
      <w:sz w:val="24"/>
      <w:szCs w:val="24"/>
      <w:lang w:eastAsia="zh-CN" w:bidi="hi-IN"/>
    </w:rPr>
  </w:style>
  <w:style w:type="paragraph" w:styleId="a3">
    <w:name w:val="Normal (Web)"/>
    <w:basedOn w:val="a"/>
    <w:uiPriority w:val="99"/>
    <w:rsid w:val="00BC441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character" w:styleId="a4">
    <w:name w:val="Strong"/>
    <w:basedOn w:val="a0"/>
    <w:qFormat/>
    <w:rsid w:val="00BC4415"/>
    <w:rPr>
      <w:b/>
      <w:bCs/>
    </w:rPr>
  </w:style>
  <w:style w:type="paragraph" w:customStyle="1" w:styleId="Style9">
    <w:name w:val="Style9"/>
    <w:basedOn w:val="a"/>
    <w:uiPriority w:val="99"/>
    <w:rsid w:val="00BC4415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styleId="a5">
    <w:name w:val="Hyperlink"/>
    <w:basedOn w:val="a0"/>
    <w:uiPriority w:val="99"/>
    <w:unhideWhenUsed/>
    <w:rsid w:val="00BC4415"/>
    <w:rPr>
      <w:color w:val="0000FF" w:themeColor="hyperlink"/>
      <w:u w:val="single"/>
    </w:rPr>
  </w:style>
  <w:style w:type="character" w:customStyle="1" w:styleId="a6">
    <w:name w:val="Абзац списка Знак"/>
    <w:link w:val="a7"/>
    <w:uiPriority w:val="34"/>
    <w:locked/>
    <w:rsid w:val="00BC4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6"/>
    <w:qFormat/>
    <w:rsid w:val="00BC4415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Osnova">
    <w:name w:val="Osnova"/>
    <w:basedOn w:val="a"/>
    <w:rsid w:val="00BC4415"/>
    <w:pPr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sz w:val="21"/>
      <w:szCs w:val="21"/>
      <w:lang w:val="en-US"/>
    </w:rPr>
  </w:style>
  <w:style w:type="character" w:customStyle="1" w:styleId="Zag11">
    <w:name w:val="Zag_11"/>
    <w:rsid w:val="00BC4415"/>
  </w:style>
  <w:style w:type="character" w:customStyle="1" w:styleId="FontStyle46">
    <w:name w:val="Font Style46"/>
    <w:basedOn w:val="a0"/>
    <w:uiPriority w:val="99"/>
    <w:rsid w:val="00BC4415"/>
    <w:rPr>
      <w:rFonts w:ascii="Times New Roman" w:hAnsi="Times New Roman" w:cs="Times New Roman"/>
      <w:b/>
      <w:bCs/>
      <w:color w:val="000000"/>
      <w:spacing w:val="10"/>
      <w:sz w:val="30"/>
      <w:szCs w:val="30"/>
    </w:rPr>
  </w:style>
  <w:style w:type="character" w:customStyle="1" w:styleId="FontStyle47">
    <w:name w:val="Font Style47"/>
    <w:basedOn w:val="a0"/>
    <w:uiPriority w:val="99"/>
    <w:rsid w:val="00BC4415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8">
    <w:name w:val="No Spacing"/>
    <w:link w:val="a9"/>
    <w:qFormat/>
    <w:rsid w:val="00BC4415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customStyle="1" w:styleId="a9">
    <w:name w:val="Без интервала Знак"/>
    <w:link w:val="a8"/>
    <w:locked/>
    <w:rsid w:val="00BC4415"/>
    <w:rPr>
      <w:rFonts w:ascii="Calibri" w:eastAsiaTheme="minorEastAsia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5AC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51C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1CE3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c">
    <w:name w:val="Table Grid"/>
    <w:basedOn w:val="a1"/>
    <w:uiPriority w:val="59"/>
    <w:rsid w:val="00256A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14B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14B6B"/>
  </w:style>
  <w:style w:type="table" w:customStyle="1" w:styleId="13">
    <w:name w:val="Сетка таблицы1"/>
    <w:basedOn w:val="a1"/>
    <w:next w:val="ac"/>
    <w:uiPriority w:val="59"/>
    <w:rsid w:val="00B14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B14B6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color w:val="auto"/>
      <w:kern w:val="3"/>
      <w:lang w:eastAsia="zh-CN" w:bidi="hi-IN"/>
    </w:rPr>
  </w:style>
  <w:style w:type="character" w:styleId="ad">
    <w:name w:val="FollowedHyperlink"/>
    <w:basedOn w:val="a0"/>
    <w:uiPriority w:val="99"/>
    <w:semiHidden/>
    <w:unhideWhenUsed/>
    <w:rsid w:val="00B14B6B"/>
    <w:rPr>
      <w:color w:val="800080" w:themeColor="followedHyperlink"/>
      <w:u w:val="single"/>
    </w:rPr>
  </w:style>
  <w:style w:type="paragraph" w:customStyle="1" w:styleId="Default">
    <w:name w:val="Default"/>
    <w:rsid w:val="00B14B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5">
    <w:name w:val="c5"/>
    <w:basedOn w:val="a0"/>
    <w:rsid w:val="00B14B6B"/>
  </w:style>
  <w:style w:type="paragraph" w:styleId="ae">
    <w:name w:val="header"/>
    <w:basedOn w:val="a"/>
    <w:link w:val="af"/>
    <w:uiPriority w:val="99"/>
    <w:unhideWhenUsed/>
    <w:rsid w:val="00B14B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B14B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B14B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B14B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crodost14.nios.ru/sites/gcrodost14.nios.ru/files/o_realizacii_prav_grazhdan_na_poluchenie_obrazovaniya_na_rodnom_yazyke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crodost14.nios.ru/sites/gcrodost14.nios.ru/files/pismo_federalnoy_sluzhby_po_nadzoru_v_sfere_obrazovaniya_i_nauki_ot_20_iyunya_2018_g._n_05-192.docx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14</Pages>
  <Words>3317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2020-01-21T13:32:00Z</dcterms:created>
  <dcterms:modified xsi:type="dcterms:W3CDTF">2023-02-05T15:54:00Z</dcterms:modified>
</cp:coreProperties>
</file>