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EC" w:rsidRPr="00A71994" w:rsidRDefault="00CB72EC" w:rsidP="00CB72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 </w:t>
      </w:r>
    </w:p>
    <w:p w:rsidR="00CB72EC" w:rsidRDefault="00CB72EC" w:rsidP="00CB72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A71994">
        <w:rPr>
          <w:rFonts w:ascii="Times New Roman" w:eastAsia="Times New Roman" w:hAnsi="Times New Roman" w:cs="Times New Roman"/>
          <w:sz w:val="28"/>
          <w:szCs w:val="28"/>
        </w:rPr>
        <w:t>Верхнелюбажская</w:t>
      </w:r>
      <w:proofErr w:type="spellEnd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Pr="00A71994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CB72EC" w:rsidRPr="00A71994" w:rsidRDefault="00CB72EC" w:rsidP="00CB72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4AE" w:rsidRDefault="00CB72EC">
      <w:r>
        <w:rPr>
          <w:noProof/>
          <w:lang w:eastAsia="ru-RU"/>
        </w:rPr>
        <w:drawing>
          <wp:inline distT="0" distB="0" distL="0" distR="0" wp14:anchorId="16A6AC7A">
            <wp:extent cx="5925820" cy="1542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2EC" w:rsidRPr="00A71994" w:rsidRDefault="00CB72EC" w:rsidP="00CB72EC">
      <w:pPr>
        <w:widowControl w:val="0"/>
        <w:tabs>
          <w:tab w:val="left" w:pos="9214"/>
        </w:tabs>
        <w:autoSpaceDE w:val="0"/>
        <w:autoSpaceDN w:val="0"/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1994">
        <w:rPr>
          <w:rFonts w:ascii="Times New Roman" w:eastAsia="Times New Roman" w:hAnsi="Times New Roman" w:cs="Times New Roman"/>
          <w:b/>
          <w:sz w:val="28"/>
        </w:rPr>
        <w:t>Положение о программе наставничества в МКОУ «</w:t>
      </w:r>
      <w:proofErr w:type="spellStart"/>
      <w:r w:rsidRPr="00A71994">
        <w:rPr>
          <w:rFonts w:ascii="Times New Roman" w:eastAsia="Times New Roman" w:hAnsi="Times New Roman" w:cs="Times New Roman"/>
          <w:b/>
          <w:sz w:val="28"/>
        </w:rPr>
        <w:t>Верхнелюбажская</w:t>
      </w:r>
      <w:proofErr w:type="spellEnd"/>
      <w:r w:rsidRPr="00A71994">
        <w:rPr>
          <w:rFonts w:ascii="Times New Roman" w:eastAsia="Times New Roman" w:hAnsi="Times New Roman" w:cs="Times New Roman"/>
          <w:b/>
          <w:sz w:val="28"/>
        </w:rPr>
        <w:t xml:space="preserve"> средняя общеобразовательная школа» </w:t>
      </w:r>
      <w:proofErr w:type="spellStart"/>
      <w:r w:rsidRPr="00A71994">
        <w:rPr>
          <w:rFonts w:ascii="Times New Roman" w:eastAsia="Times New Roman" w:hAnsi="Times New Roman" w:cs="Times New Roman"/>
          <w:b/>
          <w:sz w:val="28"/>
        </w:rPr>
        <w:t>Фатежского</w:t>
      </w:r>
      <w:proofErr w:type="spellEnd"/>
      <w:r w:rsidRPr="00A71994">
        <w:rPr>
          <w:rFonts w:ascii="Times New Roman" w:eastAsia="Times New Roman" w:hAnsi="Times New Roman" w:cs="Times New Roman"/>
          <w:b/>
          <w:sz w:val="28"/>
        </w:rPr>
        <w:t xml:space="preserve"> района Курской области</w:t>
      </w:r>
    </w:p>
    <w:p w:rsidR="00CB72EC" w:rsidRPr="00A71994" w:rsidRDefault="00CB72EC" w:rsidP="00CB72EC">
      <w:pPr>
        <w:widowControl w:val="0"/>
        <w:autoSpaceDE w:val="0"/>
        <w:autoSpaceDN w:val="0"/>
        <w:spacing w:before="48" w:after="0" w:line="240" w:lineRule="auto"/>
        <w:ind w:left="142"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b/>
          <w:sz w:val="28"/>
          <w:szCs w:val="28"/>
        </w:rPr>
        <w:t xml:space="preserve"> (форма «учитель-учитель»)</w:t>
      </w:r>
    </w:p>
    <w:p w:rsidR="00CB72EC" w:rsidRPr="00A71994" w:rsidRDefault="00CB72EC" w:rsidP="00CB72EC">
      <w:pPr>
        <w:widowControl w:val="0"/>
        <w:autoSpaceDE w:val="0"/>
        <w:autoSpaceDN w:val="0"/>
        <w:spacing w:before="7" w:after="0" w:line="240" w:lineRule="auto"/>
        <w:ind w:left="142"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72EC" w:rsidRPr="00A71994" w:rsidRDefault="00CB72EC" w:rsidP="00CB72EC">
      <w:pPr>
        <w:widowControl w:val="0"/>
        <w:numPr>
          <w:ilvl w:val="2"/>
          <w:numId w:val="4"/>
        </w:numPr>
        <w:tabs>
          <w:tab w:val="left" w:pos="4537"/>
        </w:tabs>
        <w:autoSpaceDE w:val="0"/>
        <w:autoSpaceDN w:val="0"/>
        <w:spacing w:after="0" w:line="240" w:lineRule="auto"/>
        <w:ind w:left="142" w:right="-2" w:hanging="3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Pr="00A7199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</w:p>
    <w:p w:rsidR="00CB72EC" w:rsidRPr="00A71994" w:rsidRDefault="00CB72EC" w:rsidP="00CB72EC">
      <w:pPr>
        <w:widowControl w:val="0"/>
        <w:numPr>
          <w:ilvl w:val="1"/>
          <w:numId w:val="3"/>
        </w:numPr>
        <w:tabs>
          <w:tab w:val="left" w:pos="1630"/>
        </w:tabs>
        <w:autoSpaceDE w:val="0"/>
        <w:autoSpaceDN w:val="0"/>
        <w:spacing w:before="43"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12"/>
        </w:smartTagPr>
        <w:r w:rsidRPr="00A71994">
          <w:rPr>
            <w:rFonts w:ascii="Times New Roman" w:eastAsia="Times New Roman" w:hAnsi="Times New Roman" w:cs="Times New Roman"/>
            <w:sz w:val="28"/>
            <w:szCs w:val="28"/>
          </w:rPr>
          <w:t>29.12.12</w:t>
        </w:r>
      </w:smartTag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года № 273-ФЗ «Об образовании Российской Федерации» (с последующими изменениями и дополнениями), Трудовым кодексом РФ, </w:t>
      </w:r>
      <w:hyperlink r:id="rId7" w:anchor="100011">
        <w:r w:rsidRPr="00A71994">
          <w:rPr>
            <w:rFonts w:ascii="Times New Roman" w:eastAsia="Times New Roman" w:hAnsi="Times New Roman" w:cs="Times New Roman"/>
            <w:sz w:val="28"/>
            <w:szCs w:val="28"/>
          </w:rPr>
          <w:t>методологией</w:t>
        </w:r>
      </w:hyperlink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</w:t>
      </w:r>
      <w:proofErr w:type="gramEnd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лучших практик обмена опытом между обучающимися (утверждена распоряжением министерства просвещения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9"/>
        </w:smartTagPr>
        <w:r w:rsidRPr="00A71994">
          <w:rPr>
            <w:rFonts w:ascii="Times New Roman" w:eastAsia="Times New Roman" w:hAnsi="Times New Roman" w:cs="Times New Roman"/>
            <w:sz w:val="28"/>
            <w:szCs w:val="28"/>
          </w:rPr>
          <w:t xml:space="preserve">25 декабря </w:t>
        </w:r>
        <w:smartTag w:uri="urn:schemas-microsoft-com:office:smarttags" w:element="metricconverter">
          <w:smartTagPr>
            <w:attr w:name="ProductID" w:val="2019 г"/>
          </w:smartTagPr>
          <w:r w:rsidRPr="00A71994">
            <w:rPr>
              <w:rFonts w:ascii="Times New Roman" w:eastAsia="Times New Roman" w:hAnsi="Times New Roman" w:cs="Times New Roman"/>
              <w:sz w:val="28"/>
              <w:szCs w:val="28"/>
            </w:rPr>
            <w:t>2019 г</w:t>
          </w:r>
        </w:smartTag>
        <w:r w:rsidRPr="00A71994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smartTag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№ Р-145), методическими рекомендациями по внедрению </w:t>
      </w:r>
      <w:hyperlink r:id="rId8" w:anchor="100011">
        <w:r w:rsidRPr="00A71994">
          <w:rPr>
            <w:rFonts w:ascii="Times New Roman" w:eastAsia="Times New Roman" w:hAnsi="Times New Roman" w:cs="Times New Roman"/>
            <w:sz w:val="28"/>
            <w:szCs w:val="28"/>
          </w:rPr>
          <w:t>методологии</w:t>
        </w:r>
      </w:hyperlink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письмо </w:t>
      </w:r>
      <w:proofErr w:type="spellStart"/>
      <w:r w:rsidRPr="00A71994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РФ от 23 января</w:t>
      </w:r>
      <w:proofErr w:type="gramEnd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2020г. №МР-42/02, приказом комитета образования и науки Курской области от 07.06.2021 №1-652 «О внедрении методологии (целевой модели) наставничества обучающихся для организаций</w:t>
      </w:r>
      <w:proofErr w:type="gramStart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осуществляющих образовательную деятельность в Курской области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CB72EC" w:rsidRPr="00A71994" w:rsidRDefault="00CB72EC" w:rsidP="00CB72EC">
      <w:pPr>
        <w:widowControl w:val="0"/>
        <w:numPr>
          <w:ilvl w:val="1"/>
          <w:numId w:val="3"/>
        </w:numPr>
        <w:tabs>
          <w:tab w:val="left" w:pos="1630"/>
        </w:tabs>
        <w:autoSpaceDE w:val="0"/>
        <w:autoSpaceDN w:val="0"/>
        <w:spacing w:before="2"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осуществления наставничества в образовательных организациях (далее соответственно -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ОО, наставничество) и условия стимулирования педагогов ОО, осуществляющих наставничество (далее – </w:t>
      </w:r>
      <w:r w:rsidRPr="00A71994">
        <w:rPr>
          <w:rFonts w:ascii="Times New Roman" w:eastAsia="Times New Roman" w:hAnsi="Times New Roman" w:cs="Times New Roman"/>
          <w:i/>
          <w:sz w:val="28"/>
          <w:szCs w:val="28"/>
        </w:rPr>
        <w:t>Наставник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), с учетом оценки результативности их деятельности.</w:t>
      </w:r>
    </w:p>
    <w:p w:rsidR="00CB72EC" w:rsidRPr="00A71994" w:rsidRDefault="00CB72EC" w:rsidP="00CB72EC">
      <w:pPr>
        <w:widowControl w:val="0"/>
        <w:numPr>
          <w:ilvl w:val="1"/>
          <w:numId w:val="3"/>
        </w:numPr>
        <w:tabs>
          <w:tab w:val="left" w:pos="1630"/>
        </w:tabs>
        <w:autoSpaceDE w:val="0"/>
        <w:autoSpaceDN w:val="0"/>
        <w:spacing w:before="1"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CB72EC" w:rsidRPr="00A71994" w:rsidRDefault="00CB72EC" w:rsidP="00CB72EC">
      <w:pPr>
        <w:widowControl w:val="0"/>
        <w:numPr>
          <w:ilvl w:val="1"/>
          <w:numId w:val="3"/>
        </w:numPr>
        <w:tabs>
          <w:tab w:val="left" w:pos="1699"/>
        </w:tabs>
        <w:autoSpaceDE w:val="0"/>
        <w:autoSpaceDN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</w:t>
      </w:r>
      <w:r w:rsidRPr="00A71994">
        <w:rPr>
          <w:rFonts w:ascii="Times New Roman" w:eastAsia="Times New Roman" w:hAnsi="Times New Roman" w:cs="Times New Roman"/>
          <w:i/>
          <w:sz w:val="28"/>
          <w:szCs w:val="28"/>
        </w:rPr>
        <w:t>(далее – Наставляемое лицо).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i/>
          <w:sz w:val="28"/>
          <w:szCs w:val="28"/>
        </w:rPr>
        <w:t xml:space="preserve">Наставник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– педагог, назначенный </w:t>
      </w:r>
      <w:proofErr w:type="gramStart"/>
      <w:r w:rsidRPr="00A71994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за 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CB72EC" w:rsidRPr="00A71994" w:rsidRDefault="00CB72EC" w:rsidP="00CB72EC">
      <w:pPr>
        <w:widowControl w:val="0"/>
        <w:autoSpaceDE w:val="0"/>
        <w:autoSpaceDN w:val="0"/>
        <w:spacing w:before="67"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К работе по наставничеству могут привлекаться также ветераны организации.</w:t>
      </w:r>
    </w:p>
    <w:p w:rsidR="00CB72EC" w:rsidRPr="00A71994" w:rsidRDefault="00CB72EC" w:rsidP="00CB72EC">
      <w:pPr>
        <w:widowControl w:val="0"/>
        <w:autoSpaceDE w:val="0"/>
        <w:autoSpaceDN w:val="0"/>
        <w:spacing w:before="2"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Наставником при необходимости может быть молодой специалист/педагог.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</w:t>
      </w:r>
      <w:proofErr w:type="gramStart"/>
      <w:r w:rsidRPr="00A71994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proofErr w:type="gramEnd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имеющиеся у Наставляемого лица знания в области предметной специализации и методики преподавания.</w:t>
      </w:r>
    </w:p>
    <w:p w:rsidR="00CB72EC" w:rsidRPr="00A71994" w:rsidRDefault="00CB72EC" w:rsidP="00CB72EC">
      <w:pPr>
        <w:widowControl w:val="0"/>
        <w:numPr>
          <w:ilvl w:val="1"/>
          <w:numId w:val="3"/>
        </w:numPr>
        <w:tabs>
          <w:tab w:val="left" w:pos="1630"/>
        </w:tabs>
        <w:autoSpaceDE w:val="0"/>
        <w:autoSpaceDN w:val="0"/>
        <w:spacing w:before="1" w:after="0" w:line="240" w:lineRule="auto"/>
        <w:ind w:left="142" w:right="-2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</w:t>
      </w:r>
      <w:r w:rsidRPr="00A719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уровне.</w:t>
      </w:r>
    </w:p>
    <w:p w:rsidR="00CB72EC" w:rsidRPr="00A71994" w:rsidRDefault="00CB72EC" w:rsidP="00CB72EC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113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Основными задачами наставничества</w:t>
      </w:r>
      <w:r w:rsidRPr="00A719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CB72EC" w:rsidRPr="00A71994" w:rsidRDefault="00CB72EC" w:rsidP="00CB72EC">
      <w:pPr>
        <w:widowControl w:val="0"/>
        <w:autoSpaceDE w:val="0"/>
        <w:autoSpaceDN w:val="0"/>
        <w:spacing w:before="2"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приобщение Наставляемого лица к корпоративной культуре образовательной организации.</w:t>
      </w:r>
    </w:p>
    <w:p w:rsidR="00CB72EC" w:rsidRPr="00A71994" w:rsidRDefault="00CB72EC" w:rsidP="00CB72EC">
      <w:pPr>
        <w:widowControl w:val="0"/>
        <w:autoSpaceDE w:val="0"/>
        <w:autoSpaceDN w:val="0"/>
        <w:spacing w:before="9"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2EC" w:rsidRPr="00A71994" w:rsidRDefault="00CB72EC" w:rsidP="00CB72EC">
      <w:pPr>
        <w:widowControl w:val="0"/>
        <w:numPr>
          <w:ilvl w:val="2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851"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участников программы</w:t>
      </w:r>
      <w:r w:rsidRPr="00A7199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CB72EC" w:rsidRPr="00A71994" w:rsidRDefault="00CB72EC" w:rsidP="00CB72EC">
      <w:pPr>
        <w:widowControl w:val="0"/>
        <w:numPr>
          <w:ilvl w:val="3"/>
          <w:numId w:val="4"/>
        </w:numPr>
        <w:tabs>
          <w:tab w:val="left" w:pos="1548"/>
        </w:tabs>
        <w:autoSpaceDE w:val="0"/>
        <w:autoSpaceDN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Функции по управлению и контролю наставничества осуществляет заместитель директора по учебно-воспитательной работе или иное должностное лицо </w:t>
      </w:r>
      <w:r w:rsidRPr="00A71994">
        <w:rPr>
          <w:rFonts w:ascii="Times New Roman" w:eastAsia="Times New Roman" w:hAnsi="Times New Roman" w:cs="Times New Roman"/>
          <w:i/>
          <w:sz w:val="28"/>
          <w:szCs w:val="28"/>
        </w:rPr>
        <w:t>(далее –</w:t>
      </w:r>
      <w:r w:rsidRPr="00A7199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i/>
          <w:sz w:val="28"/>
          <w:szCs w:val="28"/>
        </w:rPr>
        <w:t>Куратор).</w:t>
      </w:r>
    </w:p>
    <w:p w:rsidR="00CB72EC" w:rsidRPr="00A71994" w:rsidRDefault="00CB72EC" w:rsidP="00CB72EC">
      <w:pPr>
        <w:widowControl w:val="0"/>
        <w:numPr>
          <w:ilvl w:val="3"/>
          <w:numId w:val="4"/>
        </w:numPr>
        <w:tabs>
          <w:tab w:val="left" w:pos="1414"/>
        </w:tabs>
        <w:autoSpaceDE w:val="0"/>
        <w:autoSpaceDN w:val="0"/>
        <w:spacing w:after="0" w:line="240" w:lineRule="auto"/>
        <w:ind w:left="851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К зоне ответственности Куратора относятся следующие задачи: сбор и работа с базой Наставников и Наставляемых</w:t>
      </w:r>
      <w:r w:rsidRPr="00A719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лиц;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организация обучения Наставников (в том числе привлечение экспертов для проведения обучения);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контроль проведения программы наставничества;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решение организационных вопросов, возникающих в процессе реализации программы наставничества.</w:t>
      </w:r>
    </w:p>
    <w:p w:rsidR="00CB72EC" w:rsidRPr="00A71994" w:rsidRDefault="00CB72EC" w:rsidP="00CB72EC">
      <w:pPr>
        <w:widowControl w:val="0"/>
        <w:numPr>
          <w:ilvl w:val="3"/>
          <w:numId w:val="4"/>
        </w:numPr>
        <w:tabs>
          <w:tab w:val="left" w:pos="1656"/>
        </w:tabs>
        <w:autoSpaceDE w:val="0"/>
        <w:autoSpaceDN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</w:t>
      </w:r>
      <w:r w:rsidRPr="00A7199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и работе образовательной организации, а также способными и готовыми делиться профессиональным опытом.</w:t>
      </w:r>
    </w:p>
    <w:p w:rsidR="00CB72EC" w:rsidRPr="00A71994" w:rsidRDefault="00CB72EC" w:rsidP="00CB72EC">
      <w:pPr>
        <w:widowControl w:val="0"/>
        <w:numPr>
          <w:ilvl w:val="3"/>
          <w:numId w:val="4"/>
        </w:numPr>
        <w:tabs>
          <w:tab w:val="left" w:pos="1644"/>
        </w:tabs>
        <w:autoSpaceDE w:val="0"/>
        <w:autoSpaceDN w:val="0"/>
        <w:spacing w:after="0" w:line="240" w:lineRule="auto"/>
        <w:ind w:left="142" w:right="-2" w:firstLine="7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</w:t>
      </w:r>
      <w:r w:rsidRPr="00A719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CB72EC" w:rsidRPr="00A71994" w:rsidRDefault="00CB72EC" w:rsidP="00CB72EC">
      <w:pPr>
        <w:widowControl w:val="0"/>
        <w:numPr>
          <w:ilvl w:val="3"/>
          <w:numId w:val="4"/>
        </w:numPr>
        <w:tabs>
          <w:tab w:val="left" w:pos="1423"/>
        </w:tabs>
        <w:autoSpaceDE w:val="0"/>
        <w:autoSpaceDN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1994">
        <w:rPr>
          <w:rFonts w:ascii="Times New Roman" w:eastAsia="Times New Roman" w:hAnsi="Times New Roman" w:cs="Times New Roman"/>
          <w:sz w:val="28"/>
          <w:szCs w:val="28"/>
        </w:rPr>
        <w:t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</w:t>
      </w:r>
      <w:r w:rsidRPr="00A719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лицом.</w:t>
      </w:r>
      <w:proofErr w:type="gramEnd"/>
    </w:p>
    <w:p w:rsidR="00CB72EC" w:rsidRPr="00A71994" w:rsidRDefault="00CB72EC" w:rsidP="00CB72EC">
      <w:pPr>
        <w:widowControl w:val="0"/>
        <w:numPr>
          <w:ilvl w:val="3"/>
          <w:numId w:val="4"/>
        </w:numPr>
        <w:tabs>
          <w:tab w:val="left" w:pos="1418"/>
        </w:tabs>
        <w:autoSpaceDE w:val="0"/>
        <w:autoSpaceDN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Наставник прикрепляется </w:t>
      </w:r>
      <w:proofErr w:type="gramStart"/>
      <w:r w:rsidRPr="00A71994">
        <w:rPr>
          <w:rFonts w:ascii="Times New Roman" w:eastAsia="Times New Roman" w:hAnsi="Times New Roman" w:cs="Times New Roman"/>
          <w:sz w:val="28"/>
          <w:szCs w:val="28"/>
        </w:rPr>
        <w:t>к Наставляемому лицу на срок от одного месяца до трех лет в зависимости</w:t>
      </w:r>
      <w:proofErr w:type="gramEnd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необходимых профессиональных знаний и навыков по ходатайству Наставника перед руководителем наставничество может быть завершено</w:t>
      </w:r>
      <w:r w:rsidRPr="00A719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досрочно.</w:t>
      </w:r>
    </w:p>
    <w:p w:rsidR="00CB72EC" w:rsidRPr="00A71994" w:rsidRDefault="00CB72EC" w:rsidP="00CB72EC">
      <w:pPr>
        <w:widowControl w:val="0"/>
        <w:numPr>
          <w:ilvl w:val="3"/>
          <w:numId w:val="4"/>
        </w:numPr>
        <w:tabs>
          <w:tab w:val="left" w:pos="1637"/>
        </w:tabs>
        <w:autoSpaceDE w:val="0"/>
        <w:autoSpaceDN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</w:t>
      </w:r>
      <w:r w:rsidRPr="00A719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Наставником.</w:t>
      </w:r>
    </w:p>
    <w:p w:rsidR="00CB72EC" w:rsidRPr="00A71994" w:rsidRDefault="00CB72EC" w:rsidP="00CB72EC">
      <w:pPr>
        <w:widowControl w:val="0"/>
        <w:numPr>
          <w:ilvl w:val="3"/>
          <w:numId w:val="4"/>
        </w:numPr>
        <w:tabs>
          <w:tab w:val="left" w:pos="1569"/>
        </w:tabs>
        <w:autoSpaceDE w:val="0"/>
        <w:autoSpaceDN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</w:t>
      </w:r>
      <w:r w:rsidRPr="00A719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Куратор.</w:t>
      </w:r>
    </w:p>
    <w:p w:rsidR="00CB72EC" w:rsidRPr="00A71994" w:rsidRDefault="00CB72EC" w:rsidP="00CB72EC">
      <w:pPr>
        <w:widowControl w:val="0"/>
        <w:numPr>
          <w:ilvl w:val="3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851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A719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Наставника: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привлекать Наставляемое лицо к участию в общественной жизни коллектива, содействовать развитию общекультурного и профессионального кругозора; 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CB72EC" w:rsidRPr="00A71994" w:rsidRDefault="00CB72EC" w:rsidP="00CB72EC">
      <w:pPr>
        <w:widowControl w:val="0"/>
        <w:numPr>
          <w:ilvl w:val="3"/>
          <w:numId w:val="4"/>
        </w:numPr>
        <w:tabs>
          <w:tab w:val="left" w:pos="1418"/>
        </w:tabs>
        <w:autoSpaceDE w:val="0"/>
        <w:autoSpaceDN w:val="0"/>
        <w:spacing w:before="1"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719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Наставника: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запрашивать рабочие отчеты у Наставляемого лица, как в устной, так и в письменной форме;</w:t>
      </w:r>
    </w:p>
    <w:p w:rsidR="00CB72EC" w:rsidRPr="00A71994" w:rsidRDefault="00CB72EC" w:rsidP="00CB72EC">
      <w:pPr>
        <w:widowControl w:val="0"/>
        <w:autoSpaceDE w:val="0"/>
        <w:autoSpaceDN w:val="0"/>
        <w:spacing w:before="2"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требовать выполнения Наставляемым лицом предусмотренных настоящим Положением обязанностей;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принимать участие в обсуждении вопросов, связанных с профессиональной деятельностью Наставляемого лица;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вносить предложения о применении к Наставляемому лицу мер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поощрения и дисциплинарного воздействия, а также по другим вопросам, </w:t>
      </w:r>
      <w:proofErr w:type="gramStart"/>
      <w:r w:rsidRPr="00A71994">
        <w:rPr>
          <w:rFonts w:ascii="Times New Roman" w:eastAsia="Times New Roman" w:hAnsi="Times New Roman" w:cs="Times New Roman"/>
          <w:sz w:val="28"/>
          <w:szCs w:val="28"/>
        </w:rPr>
        <w:t>связанными</w:t>
      </w:r>
      <w:proofErr w:type="gramEnd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с наставничеством и требующими решения руководителя ОО или Куратора.</w:t>
      </w:r>
    </w:p>
    <w:p w:rsidR="00CB72EC" w:rsidRPr="00A71994" w:rsidRDefault="00CB72EC" w:rsidP="00CB72EC">
      <w:pPr>
        <w:widowControl w:val="0"/>
        <w:numPr>
          <w:ilvl w:val="3"/>
          <w:numId w:val="4"/>
        </w:numPr>
        <w:tabs>
          <w:tab w:val="left" w:pos="1418"/>
        </w:tabs>
        <w:autoSpaceDE w:val="0"/>
        <w:autoSpaceDN w:val="0"/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Обязанности Наставляемого лица: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1994">
        <w:rPr>
          <w:rFonts w:ascii="Times New Roman" w:eastAsia="Times New Roman" w:hAnsi="Times New Roman" w:cs="Times New Roman"/>
          <w:sz w:val="28"/>
          <w:szCs w:val="28"/>
        </w:rPr>
        <w:t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</w:t>
      </w:r>
      <w:proofErr w:type="gramEnd"/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выполнять индивидуальный план в установленные сроки;</w:t>
      </w:r>
    </w:p>
    <w:p w:rsidR="00CB72EC" w:rsidRPr="00A71994" w:rsidRDefault="00CB72EC" w:rsidP="00CB72EC">
      <w:pPr>
        <w:widowControl w:val="0"/>
        <w:autoSpaceDE w:val="0"/>
        <w:autoSpaceDN w:val="0"/>
        <w:spacing w:before="2"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свой общеобразовательный и культурный уровень; </w:t>
      </w:r>
      <w:proofErr w:type="gramStart"/>
      <w:r w:rsidRPr="00A71994">
        <w:rPr>
          <w:rFonts w:ascii="Times New Roman" w:eastAsia="Times New Roman" w:hAnsi="Times New Roman" w:cs="Times New Roman"/>
          <w:sz w:val="28"/>
          <w:szCs w:val="28"/>
        </w:rPr>
        <w:t>отчитываться о</w:t>
      </w:r>
      <w:proofErr w:type="gramEnd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проделанной работе Наставнику в установленные сроки.</w:t>
      </w:r>
    </w:p>
    <w:p w:rsidR="00CB72EC" w:rsidRPr="00A71994" w:rsidRDefault="00CB72EC" w:rsidP="00CB72EC">
      <w:pPr>
        <w:widowControl w:val="0"/>
        <w:numPr>
          <w:ilvl w:val="3"/>
          <w:numId w:val="4"/>
        </w:numPr>
        <w:tabs>
          <w:tab w:val="left" w:pos="1134"/>
        </w:tabs>
        <w:autoSpaceDE w:val="0"/>
        <w:autoSpaceDN w:val="0"/>
        <w:spacing w:before="1" w:after="0" w:line="240" w:lineRule="auto"/>
        <w:ind w:left="993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1994">
        <w:rPr>
          <w:rFonts w:ascii="Times New Roman" w:eastAsia="Times New Roman" w:hAnsi="Times New Roman" w:cs="Times New Roman"/>
          <w:sz w:val="28"/>
          <w:szCs w:val="28"/>
        </w:rPr>
        <w:t>Наставляемый</w:t>
      </w:r>
      <w:proofErr w:type="gramEnd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имеет</w:t>
      </w:r>
      <w:r w:rsidRPr="00A719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в индивидуальном порядке обращаться к Наставнику по вопросам, связанным с педагогической</w:t>
      </w:r>
      <w:r w:rsidRPr="00A719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деятельностью;</w:t>
      </w:r>
    </w:p>
    <w:p w:rsidR="00CB72EC" w:rsidRPr="00A71994" w:rsidRDefault="00CB72EC" w:rsidP="00CB72EC">
      <w:pPr>
        <w:widowControl w:val="0"/>
        <w:tabs>
          <w:tab w:val="left" w:pos="2285"/>
          <w:tab w:val="left" w:pos="2975"/>
          <w:tab w:val="left" w:pos="5033"/>
          <w:tab w:val="left" w:pos="7309"/>
          <w:tab w:val="left" w:pos="8128"/>
          <w:tab w:val="left" w:pos="10127"/>
        </w:tabs>
        <w:autoSpaceDE w:val="0"/>
        <w:autoSpaceDN w:val="0"/>
        <w:spacing w:after="0"/>
        <w:ind w:left="142"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вносить на рассмотрение администрации ОО предложения </w:t>
      </w:r>
      <w:r w:rsidRPr="00A7199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совершенствованию и завершению программы</w:t>
      </w:r>
      <w:r w:rsidRPr="00A719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наставничества;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знакомиться с жалобами и другими документами, содержащими оценку его работы, давать по ним пояснения;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посещать внешние организации по вопросам, </w:t>
      </w:r>
      <w:proofErr w:type="gramStart"/>
      <w:r w:rsidRPr="00A71994">
        <w:rPr>
          <w:rFonts w:ascii="Times New Roman" w:eastAsia="Times New Roman" w:hAnsi="Times New Roman" w:cs="Times New Roman"/>
          <w:sz w:val="28"/>
          <w:szCs w:val="28"/>
        </w:rPr>
        <w:t>связанными</w:t>
      </w:r>
      <w:proofErr w:type="gramEnd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с педагогической деятельностью.</w:t>
      </w:r>
    </w:p>
    <w:p w:rsidR="00CB72EC" w:rsidRPr="00A71994" w:rsidRDefault="00CB72EC" w:rsidP="00CB72EC">
      <w:pPr>
        <w:widowControl w:val="0"/>
        <w:numPr>
          <w:ilvl w:val="2"/>
          <w:numId w:val="4"/>
        </w:numPr>
        <w:tabs>
          <w:tab w:val="left" w:pos="2693"/>
        </w:tabs>
        <w:autoSpaceDE w:val="0"/>
        <w:autoSpaceDN w:val="0"/>
        <w:spacing w:after="0" w:line="240" w:lineRule="auto"/>
        <w:ind w:left="142" w:right="-2" w:hanging="2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реализации программы</w:t>
      </w:r>
      <w:r w:rsidRPr="00A719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</w:t>
      </w:r>
    </w:p>
    <w:p w:rsidR="00CB72EC" w:rsidRPr="00A71994" w:rsidRDefault="00CB72EC" w:rsidP="00CB72EC">
      <w:pPr>
        <w:widowControl w:val="0"/>
        <w:numPr>
          <w:ilvl w:val="1"/>
          <w:numId w:val="2"/>
        </w:numPr>
        <w:tabs>
          <w:tab w:val="left" w:pos="1440"/>
        </w:tabs>
        <w:autoSpaceDE w:val="0"/>
        <w:autoSpaceDN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</w:t>
      </w:r>
      <w:r w:rsidRPr="00A7199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потенциалов.</w:t>
      </w:r>
    </w:p>
    <w:p w:rsidR="00CB72EC" w:rsidRPr="00A71994" w:rsidRDefault="00CB72EC" w:rsidP="00CB72EC">
      <w:pPr>
        <w:widowControl w:val="0"/>
        <w:numPr>
          <w:ilvl w:val="1"/>
          <w:numId w:val="2"/>
        </w:numPr>
        <w:tabs>
          <w:tab w:val="left" w:pos="1584"/>
        </w:tabs>
        <w:autoSpaceDE w:val="0"/>
        <w:autoSpaceDN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</w:t>
      </w:r>
      <w:r w:rsidRPr="00A7199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контроле.</w:t>
      </w:r>
    </w:p>
    <w:p w:rsidR="00CB72EC" w:rsidRPr="00A71994" w:rsidRDefault="00CB72EC" w:rsidP="00CB72EC">
      <w:pPr>
        <w:widowControl w:val="0"/>
        <w:autoSpaceDE w:val="0"/>
        <w:autoSpaceDN w:val="0"/>
        <w:spacing w:before="67" w:after="0"/>
        <w:ind w:left="142" w:right="-2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CB72EC" w:rsidRPr="00A71994" w:rsidRDefault="00CB72EC" w:rsidP="00CB72EC">
      <w:pPr>
        <w:widowControl w:val="0"/>
        <w:numPr>
          <w:ilvl w:val="1"/>
          <w:numId w:val="2"/>
        </w:numPr>
        <w:tabs>
          <w:tab w:val="left" w:pos="1608"/>
        </w:tabs>
        <w:autoSpaceDE w:val="0"/>
        <w:autoSpaceDN w:val="0"/>
        <w:spacing w:before="1"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Измеримыми результатами реализации программы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lastRenderedPageBreak/>
        <w:t>наставничества являются:</w:t>
      </w:r>
    </w:p>
    <w:p w:rsidR="00CB72EC" w:rsidRPr="00A71994" w:rsidRDefault="00CB72EC" w:rsidP="00CB72EC">
      <w:pPr>
        <w:widowControl w:val="0"/>
        <w:tabs>
          <w:tab w:val="left" w:pos="3960"/>
        </w:tabs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            повышение</w:t>
      </w:r>
      <w:r w:rsidRPr="00A719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уровня удовлетворенности всех участников</w:t>
      </w:r>
      <w:r w:rsidRPr="00A7199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7199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по наставничеству собственной работой и улучшение</w:t>
      </w:r>
      <w:r w:rsidRPr="00A71994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r w:rsidRPr="00A719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состояния;</w:t>
      </w:r>
    </w:p>
    <w:p w:rsidR="00CB72EC" w:rsidRPr="00A71994" w:rsidRDefault="00CB72EC" w:rsidP="00CB72EC">
      <w:pPr>
        <w:widowControl w:val="0"/>
        <w:tabs>
          <w:tab w:val="left" w:pos="851"/>
          <w:tab w:val="left" w:pos="3960"/>
        </w:tabs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            рост</w:t>
      </w:r>
      <w:r w:rsidRPr="00A7199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A7199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специалистов,</w:t>
      </w:r>
      <w:r w:rsidRPr="00A7199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желающих</w:t>
      </w:r>
      <w:r w:rsidRPr="00A7199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Pr="00A7199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A7199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A7199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199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качестве</w:t>
      </w:r>
    </w:p>
    <w:p w:rsidR="00CB72EC" w:rsidRPr="00A71994" w:rsidRDefault="00CB72EC" w:rsidP="00CB72EC">
      <w:pPr>
        <w:widowControl w:val="0"/>
        <w:autoSpaceDE w:val="0"/>
        <w:autoSpaceDN w:val="0"/>
        <w:spacing w:before="1"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педагога в данном коллективе (образовательной организации);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  качественный рост успеваемости и улучшение поведения в классах (группах), с которыми работает Наставляемое</w:t>
      </w:r>
      <w:r w:rsidRPr="00A719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лицо;</w:t>
      </w:r>
    </w:p>
    <w:p w:rsidR="00CB72EC" w:rsidRPr="00A71994" w:rsidRDefault="00CB72EC" w:rsidP="00CB72EC">
      <w:pPr>
        <w:widowControl w:val="0"/>
        <w:tabs>
          <w:tab w:val="left" w:pos="2701"/>
          <w:tab w:val="left" w:pos="3727"/>
          <w:tab w:val="left" w:pos="5504"/>
          <w:tab w:val="left" w:pos="5977"/>
          <w:tab w:val="left" w:pos="8239"/>
          <w:tab w:val="left" w:pos="8740"/>
        </w:tabs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         сокращение числа конфликтов с педагогическим и </w:t>
      </w:r>
      <w:r w:rsidRPr="00A719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родительским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сообществами;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рост </w:t>
      </w:r>
      <w:proofErr w:type="gramStart"/>
      <w:r w:rsidRPr="00A71994">
        <w:rPr>
          <w:rFonts w:ascii="Times New Roman" w:eastAsia="Times New Roman" w:hAnsi="Times New Roman" w:cs="Times New Roman"/>
          <w:sz w:val="28"/>
          <w:szCs w:val="28"/>
        </w:rPr>
        <w:t>числа продуктов деятельности участников программы</w:t>
      </w:r>
      <w:proofErr w:type="gramEnd"/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наставничества: статей, исследований, методических практик молодого специалиста и т.п.</w:t>
      </w:r>
    </w:p>
    <w:p w:rsidR="00CB72EC" w:rsidRPr="00A71994" w:rsidRDefault="00CB72EC" w:rsidP="00CB72EC">
      <w:pPr>
        <w:widowControl w:val="0"/>
        <w:autoSpaceDE w:val="0"/>
        <w:autoSpaceDN w:val="0"/>
        <w:spacing w:before="10"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2EC" w:rsidRPr="00A71994" w:rsidRDefault="00CB72EC" w:rsidP="00CB72EC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851" w:right="-2" w:hanging="7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документов, регламентирующих реализацию</w:t>
      </w:r>
      <w:r w:rsidRPr="00A7199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b/>
          <w:sz w:val="28"/>
          <w:szCs w:val="28"/>
        </w:rPr>
        <w:t>наставничества</w:t>
      </w:r>
    </w:p>
    <w:p w:rsidR="00CB72EC" w:rsidRPr="00A71994" w:rsidRDefault="00CB72EC" w:rsidP="00CB72EC">
      <w:pPr>
        <w:widowControl w:val="0"/>
        <w:numPr>
          <w:ilvl w:val="1"/>
          <w:numId w:val="1"/>
        </w:numPr>
        <w:tabs>
          <w:tab w:val="left" w:pos="1785"/>
          <w:tab w:val="left" w:pos="1786"/>
          <w:tab w:val="left" w:pos="2413"/>
          <w:tab w:val="left" w:pos="4359"/>
          <w:tab w:val="left" w:pos="7199"/>
          <w:tab w:val="left" w:pos="9063"/>
        </w:tabs>
        <w:autoSpaceDE w:val="0"/>
        <w:autoSpaceDN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ab/>
        <w:t>документам,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ab/>
        <w:t>регламентирующим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ab/>
        <w:t xml:space="preserve">реализацию </w:t>
      </w:r>
      <w:r w:rsidRPr="00A719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программы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A719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относятся: настоящее Положение;</w:t>
      </w:r>
    </w:p>
    <w:p w:rsidR="00CB72EC" w:rsidRPr="00A71994" w:rsidRDefault="00CB72EC" w:rsidP="00CB72EC">
      <w:pPr>
        <w:widowControl w:val="0"/>
        <w:tabs>
          <w:tab w:val="left" w:pos="8275"/>
          <w:tab w:val="left" w:pos="8908"/>
        </w:tabs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 xml:space="preserve">             приказ руководителя образовательной организации об </w:t>
      </w:r>
      <w:r w:rsidRPr="00A719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организации </w:t>
      </w:r>
      <w:r w:rsidRPr="00A71994">
        <w:rPr>
          <w:rFonts w:ascii="Times New Roman" w:eastAsia="Times New Roman" w:hAnsi="Times New Roman" w:cs="Times New Roman"/>
          <w:sz w:val="28"/>
          <w:szCs w:val="28"/>
        </w:rPr>
        <w:t>наставничества;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индивидуальный план работы Наставника с Наставляемым лицом; журнал Наставника;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отчеты о деятельности Наставника и Наставляемого лица;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программа мониторинга результатов деятельности программы наставничества (анкетирование);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соглашение между наставником и наставляемым</w:t>
      </w:r>
      <w:r w:rsidRPr="00A71994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CB72EC" w:rsidRPr="00A71994" w:rsidRDefault="00CB72EC" w:rsidP="00CB72EC">
      <w:pPr>
        <w:widowControl w:val="0"/>
        <w:autoSpaceDE w:val="0"/>
        <w:autoSpaceDN w:val="0"/>
        <w:spacing w:after="0"/>
        <w:ind w:left="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994">
        <w:rPr>
          <w:rFonts w:ascii="Times New Roman" w:eastAsia="Times New Roman" w:hAnsi="Times New Roman" w:cs="Times New Roman"/>
          <w:sz w:val="28"/>
          <w:szCs w:val="28"/>
        </w:rPr>
        <w:t>личные заявления наставников и наставляемых лиц.</w:t>
      </w:r>
    </w:p>
    <w:p w:rsidR="00CB72EC" w:rsidRDefault="00CB72EC" w:rsidP="00CB72EC">
      <w:pPr>
        <w:jc w:val="both"/>
      </w:pPr>
      <w:bookmarkStart w:id="0" w:name="_GoBack"/>
      <w:bookmarkEnd w:id="0"/>
    </w:p>
    <w:sectPr w:rsidR="00CB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39AA"/>
    <w:multiLevelType w:val="multilevel"/>
    <w:tmpl w:val="83A83F16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1">
    <w:nsid w:val="66912157"/>
    <w:multiLevelType w:val="multilevel"/>
    <w:tmpl w:val="1A8A8274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627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2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2">
    <w:nsid w:val="67D52F84"/>
    <w:multiLevelType w:val="multilevel"/>
    <w:tmpl w:val="4D08A9FA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i w:val="0"/>
        <w:w w:val="100"/>
        <w:sz w:val="22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3">
    <w:nsid w:val="6B114737"/>
    <w:multiLevelType w:val="multilevel"/>
    <w:tmpl w:val="8E109E1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A1"/>
    <w:rsid w:val="004C14D9"/>
    <w:rsid w:val="0056087A"/>
    <w:rsid w:val="00CA2EA1"/>
    <w:rsid w:val="00CB72EC"/>
    <w:rsid w:val="00E3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CB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CB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minprosveshchenija-rossii-ot-25122019-n-r-145-ob-utverzhden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rasporjazhenie-minprosveshchenija-rossii-ot-25122019-n-r-145-ob-utverzhd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10895</Characters>
  <Application>Microsoft Office Word</Application>
  <DocSecurity>0</DocSecurity>
  <Lines>90</Lines>
  <Paragraphs>25</Paragraphs>
  <ScaleCrop>false</ScaleCrop>
  <Company/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2023-02-06T19:25:00Z</dcterms:created>
  <dcterms:modified xsi:type="dcterms:W3CDTF">2023-02-06T19:26:00Z</dcterms:modified>
</cp:coreProperties>
</file>